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63E6" w:rsidP="00734D19" w:rsidRDefault="001263E6" w14:paraId="672A6659" w14:textId="77777777">
      <w:pPr>
        <w:pStyle w:val="Heading1"/>
        <w:jc w:val="center"/>
      </w:pPr>
    </w:p>
    <w:bookmarkStart w:name="_Toc277248865" w:id="0"/>
    <w:bookmarkEnd w:id="0"/>
    <w:p w:rsidRPr="001D733A" w:rsidR="00734D19" w:rsidP="00734D19" w:rsidRDefault="00734D19" w14:paraId="0A37501D" w14:textId="77777777">
      <w:pPr>
        <w:pStyle w:val="Heading1"/>
        <w:jc w:val="center"/>
        <w:rPr>
          <w:rFonts w:ascii="Times New Roman" w:hAnsi="Times New Roman"/>
        </w:rPr>
      </w:pPr>
      <w:r w:rsidRPr="001D733A">
        <w:object w:dxaOrig="14173" w:dyaOrig="2895" w14:anchorId="5B968A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15.5pt;height:84.75pt" o:ole="" type="#_x0000_t75">
            <v:imagedata o:title="" r:id="rId11"/>
          </v:shape>
          <o:OLEObject Type="Embed" ProgID="MSPhotoEd.3" ShapeID="_x0000_i1025" DrawAspect="Content" ObjectID="_1699320287" r:id="rId12"/>
        </w:object>
      </w:r>
    </w:p>
    <w:p w:rsidRPr="001D733A" w:rsidR="00734D19" w:rsidP="00734D19" w:rsidRDefault="00734D19" w14:paraId="5DAB6C7B" w14:textId="77777777"/>
    <w:p w:rsidRPr="001D733A" w:rsidR="00467950" w:rsidP="000063AD" w:rsidRDefault="00467950" w14:paraId="105E50EE" w14:textId="77777777">
      <w:pPr>
        <w:ind w:left="426"/>
        <w:jc w:val="center"/>
        <w:rPr>
          <w:rFonts w:ascii="Arial" w:hAnsi="Arial" w:cs="Arial"/>
          <w:b/>
          <w:sz w:val="56"/>
          <w:szCs w:val="56"/>
        </w:rPr>
      </w:pPr>
      <w:r w:rsidRPr="001D733A">
        <w:rPr>
          <w:rFonts w:ascii="Arial" w:hAnsi="Arial" w:cs="Arial"/>
          <w:b/>
          <w:sz w:val="56"/>
          <w:szCs w:val="56"/>
        </w:rPr>
        <w:t>CONSULTATION</w:t>
      </w:r>
    </w:p>
    <w:p w:rsidR="00C82F7D" w:rsidP="00E049D6" w:rsidRDefault="00C82F7D" w14:paraId="02EB378F" w14:textId="77777777">
      <w:pPr>
        <w:rPr>
          <w:rFonts w:ascii="Arial" w:hAnsi="Arial" w:cs="Arial"/>
          <w:b/>
          <w:bCs/>
          <w:sz w:val="40"/>
        </w:rPr>
      </w:pPr>
    </w:p>
    <w:p w:rsidRPr="001F1223" w:rsidR="00845DD4" w:rsidP="00390608" w:rsidRDefault="00467950" w14:paraId="5684D073" w14:textId="42261CC3">
      <w:pPr>
        <w:pStyle w:val="BodyTextIndent2"/>
        <w:tabs>
          <w:tab w:val="left" w:pos="-567"/>
        </w:tabs>
        <w:ind w:left="0"/>
        <w:rPr>
          <w:rFonts w:ascii="Arial" w:hAnsi="Arial" w:cs="Arial"/>
          <w:b/>
          <w:szCs w:val="24"/>
        </w:rPr>
      </w:pPr>
      <w:r w:rsidRPr="001F1223">
        <w:rPr>
          <w:rFonts w:ascii="Arial" w:hAnsi="Arial" w:cs="Arial"/>
          <w:b/>
          <w:szCs w:val="24"/>
        </w:rPr>
        <w:t xml:space="preserve">This document sets out matters on which the Admission Authorities for </w:t>
      </w:r>
      <w:r w:rsidRPr="001F1223" w:rsidR="00DA6928">
        <w:rPr>
          <w:rFonts w:ascii="Arial" w:hAnsi="Arial" w:cs="Arial"/>
          <w:b/>
          <w:szCs w:val="24"/>
        </w:rPr>
        <w:t>the Academ</w:t>
      </w:r>
      <w:r w:rsidRPr="001F1223" w:rsidR="001110C4">
        <w:rPr>
          <w:rFonts w:ascii="Arial" w:hAnsi="Arial" w:cs="Arial"/>
          <w:b/>
          <w:szCs w:val="24"/>
        </w:rPr>
        <w:t>ies</w:t>
      </w:r>
      <w:r w:rsidRPr="001F1223" w:rsidR="00CE7878">
        <w:rPr>
          <w:rFonts w:ascii="Arial" w:hAnsi="Arial" w:cs="Arial"/>
          <w:b/>
          <w:szCs w:val="24"/>
        </w:rPr>
        <w:t xml:space="preserve"> </w:t>
      </w:r>
      <w:r w:rsidRPr="001F1223" w:rsidR="00E30C02">
        <w:rPr>
          <w:rFonts w:ascii="Arial" w:hAnsi="Arial" w:cs="Arial"/>
          <w:b/>
          <w:szCs w:val="24"/>
        </w:rPr>
        <w:t>and Voluntary Aided Schools</w:t>
      </w:r>
      <w:r w:rsidR="005720F8">
        <w:rPr>
          <w:rFonts w:ascii="Arial" w:hAnsi="Arial" w:cs="Arial"/>
          <w:b/>
          <w:szCs w:val="24"/>
        </w:rPr>
        <w:t>,</w:t>
      </w:r>
      <w:r w:rsidRPr="001F1223" w:rsidR="00E30C02">
        <w:rPr>
          <w:rFonts w:ascii="Arial" w:hAnsi="Arial" w:cs="Arial"/>
          <w:b/>
          <w:szCs w:val="24"/>
        </w:rPr>
        <w:t xml:space="preserve"> </w:t>
      </w:r>
      <w:r w:rsidRPr="001F1223" w:rsidR="00CE7878">
        <w:rPr>
          <w:rFonts w:ascii="Arial" w:hAnsi="Arial" w:cs="Arial"/>
          <w:b/>
          <w:szCs w:val="24"/>
        </w:rPr>
        <w:t>listed below</w:t>
      </w:r>
      <w:r w:rsidR="005720F8">
        <w:rPr>
          <w:rFonts w:ascii="Arial" w:hAnsi="Arial" w:cs="Arial"/>
          <w:b/>
          <w:szCs w:val="24"/>
        </w:rPr>
        <w:t>,</w:t>
      </w:r>
      <w:r w:rsidRPr="001F1223" w:rsidR="00CE7878">
        <w:rPr>
          <w:rFonts w:ascii="Arial" w:hAnsi="Arial" w:cs="Arial"/>
          <w:b/>
          <w:szCs w:val="24"/>
        </w:rPr>
        <w:t xml:space="preserve"> and</w:t>
      </w:r>
      <w:r w:rsidRPr="001F1223">
        <w:rPr>
          <w:rFonts w:ascii="Arial" w:hAnsi="Arial" w:cs="Arial"/>
          <w:b/>
          <w:szCs w:val="24"/>
        </w:rPr>
        <w:t xml:space="preserve"> Stockport</w:t>
      </w:r>
      <w:r w:rsidRPr="001F1223" w:rsidR="00CE7878">
        <w:rPr>
          <w:rFonts w:ascii="Arial" w:hAnsi="Arial" w:cs="Arial"/>
          <w:b/>
          <w:szCs w:val="24"/>
        </w:rPr>
        <w:t xml:space="preserve"> Council</w:t>
      </w:r>
      <w:r w:rsidRPr="001F1223">
        <w:rPr>
          <w:rFonts w:ascii="Arial" w:hAnsi="Arial" w:cs="Arial"/>
          <w:b/>
          <w:szCs w:val="24"/>
        </w:rPr>
        <w:t xml:space="preserve"> wish to consult </w:t>
      </w:r>
      <w:r w:rsidRPr="001F1223" w:rsidR="00CE7878">
        <w:rPr>
          <w:rFonts w:ascii="Arial" w:hAnsi="Arial" w:cs="Arial"/>
          <w:b/>
          <w:szCs w:val="24"/>
        </w:rPr>
        <w:t>upon</w:t>
      </w:r>
      <w:r w:rsidRPr="001F1223">
        <w:rPr>
          <w:rFonts w:ascii="Arial" w:hAnsi="Arial" w:cs="Arial"/>
          <w:b/>
          <w:szCs w:val="24"/>
        </w:rPr>
        <w:t>:</w:t>
      </w:r>
      <w:r w:rsidRPr="001F1223" w:rsidR="001263E6">
        <w:rPr>
          <w:rFonts w:ascii="Arial" w:hAnsi="Arial" w:cs="Arial"/>
          <w:b/>
          <w:szCs w:val="24"/>
        </w:rPr>
        <w:br/>
      </w:r>
    </w:p>
    <w:p w:rsidRPr="001F1223" w:rsidR="001263E6" w:rsidP="001263E6" w:rsidRDefault="001263E6" w14:paraId="6A05A809" w14:textId="77777777">
      <w:pPr>
        <w:pStyle w:val="BodyTextIndent2"/>
        <w:tabs>
          <w:tab w:val="left" w:pos="-567"/>
        </w:tabs>
        <w:ind w:left="426"/>
        <w:rPr>
          <w:rFonts w:ascii="Arial" w:hAnsi="Arial" w:cs="Arial"/>
          <w:b/>
          <w:szCs w:val="24"/>
        </w:rPr>
      </w:pPr>
    </w:p>
    <w:p w:rsidRPr="001F1223" w:rsidR="00421670" w:rsidP="006B512D" w:rsidRDefault="002E7C06" w14:paraId="2765AAEF" w14:textId="6CA5A9CF">
      <w:pPr>
        <w:numPr>
          <w:ilvl w:val="0"/>
          <w:numId w:val="15"/>
        </w:numPr>
        <w:spacing w:line="276" w:lineRule="auto"/>
        <w:ind w:left="1077" w:hanging="357"/>
        <w:rPr>
          <w:rFonts w:ascii="Arial" w:hAnsi="Arial" w:cs="Arial"/>
          <w:b/>
          <w:sz w:val="28"/>
          <w:szCs w:val="28"/>
        </w:rPr>
      </w:pPr>
      <w:r>
        <w:rPr>
          <w:rFonts w:ascii="Arial" w:hAnsi="Arial" w:cs="Arial"/>
          <w:b/>
          <w:sz w:val="28"/>
          <w:szCs w:val="28"/>
        </w:rPr>
        <w:t>Proposed change to the oversubscription criteria for Cheadle Hulme High School</w:t>
      </w:r>
    </w:p>
    <w:p w:rsidRPr="001F1223" w:rsidR="00A60850" w:rsidP="00A60850" w:rsidRDefault="000D3368" w14:paraId="15AC576A" w14:textId="4114FD67">
      <w:pPr>
        <w:numPr>
          <w:ilvl w:val="0"/>
          <w:numId w:val="15"/>
        </w:numPr>
        <w:spacing w:line="276" w:lineRule="auto"/>
        <w:ind w:left="1077" w:hanging="357"/>
        <w:rPr>
          <w:rFonts w:ascii="Arial" w:hAnsi="Arial" w:cs="Arial"/>
          <w:b/>
          <w:sz w:val="28"/>
          <w:szCs w:val="28"/>
        </w:rPr>
      </w:pPr>
      <w:r w:rsidRPr="23363BA1">
        <w:rPr>
          <w:rFonts w:ascii="Arial" w:hAnsi="Arial" w:cs="Arial"/>
          <w:b/>
          <w:bCs/>
          <w:sz w:val="28"/>
          <w:szCs w:val="28"/>
        </w:rPr>
        <w:t xml:space="preserve">Proposed change to the </w:t>
      </w:r>
      <w:r w:rsidR="00C264D9">
        <w:rPr>
          <w:rFonts w:ascii="Arial" w:hAnsi="Arial" w:cs="Arial"/>
          <w:b/>
          <w:bCs/>
          <w:sz w:val="28"/>
          <w:szCs w:val="28"/>
        </w:rPr>
        <w:t xml:space="preserve">co-ordinated </w:t>
      </w:r>
      <w:r w:rsidRPr="23363BA1" w:rsidR="4C3B5627">
        <w:rPr>
          <w:rFonts w:ascii="Arial" w:hAnsi="Arial" w:cs="Arial"/>
          <w:b/>
          <w:bCs/>
          <w:sz w:val="28"/>
          <w:szCs w:val="28"/>
        </w:rPr>
        <w:t>admissions arrangements for</w:t>
      </w:r>
      <w:r w:rsidRPr="23363BA1" w:rsidR="007727C5">
        <w:rPr>
          <w:rFonts w:ascii="Arial" w:hAnsi="Arial" w:cs="Arial"/>
          <w:b/>
          <w:bCs/>
          <w:sz w:val="28"/>
          <w:szCs w:val="28"/>
        </w:rPr>
        <w:t xml:space="preserve"> applications received after the closing date(s)</w:t>
      </w:r>
    </w:p>
    <w:p w:rsidRPr="001F1223" w:rsidR="00CD0B07" w:rsidP="006B512D" w:rsidRDefault="00306459" w14:paraId="03247236" w14:textId="7626AB08">
      <w:pPr>
        <w:numPr>
          <w:ilvl w:val="0"/>
          <w:numId w:val="15"/>
        </w:numPr>
        <w:spacing w:line="276" w:lineRule="auto"/>
        <w:ind w:left="1077" w:hanging="357"/>
        <w:rPr>
          <w:rFonts w:ascii="Arial" w:hAnsi="Arial" w:cs="Arial"/>
          <w:b/>
          <w:sz w:val="28"/>
          <w:szCs w:val="28"/>
        </w:rPr>
      </w:pPr>
      <w:r w:rsidRPr="001F1223">
        <w:rPr>
          <w:rFonts w:ascii="Arial" w:hAnsi="Arial" w:cs="Arial"/>
          <w:b/>
          <w:sz w:val="28"/>
          <w:szCs w:val="28"/>
        </w:rPr>
        <w:t xml:space="preserve">Stockport Local Authority </w:t>
      </w:r>
      <w:r w:rsidRPr="001F1223" w:rsidR="00467950">
        <w:rPr>
          <w:rFonts w:ascii="Arial" w:hAnsi="Arial" w:cs="Arial"/>
          <w:b/>
          <w:sz w:val="28"/>
          <w:szCs w:val="28"/>
        </w:rPr>
        <w:t xml:space="preserve">School Terms </w:t>
      </w:r>
      <w:r w:rsidRPr="001F1223" w:rsidR="00574D64">
        <w:rPr>
          <w:rFonts w:ascii="Arial" w:hAnsi="Arial" w:cs="Arial"/>
          <w:b/>
          <w:sz w:val="28"/>
          <w:szCs w:val="28"/>
        </w:rPr>
        <w:t>a</w:t>
      </w:r>
      <w:r w:rsidRPr="001F1223" w:rsidR="00467950">
        <w:rPr>
          <w:rFonts w:ascii="Arial" w:hAnsi="Arial" w:cs="Arial"/>
          <w:b/>
          <w:sz w:val="28"/>
          <w:szCs w:val="28"/>
        </w:rPr>
        <w:t xml:space="preserve">nd Holiday Dates: </w:t>
      </w:r>
      <w:r w:rsidRPr="4E64A395" w:rsidR="00390608">
        <w:rPr>
          <w:rFonts w:ascii="Arial" w:hAnsi="Arial" w:cs="Arial"/>
          <w:b/>
          <w:bCs/>
          <w:sz w:val="28"/>
          <w:szCs w:val="28"/>
        </w:rPr>
        <w:t>202</w:t>
      </w:r>
      <w:r w:rsidRPr="4E64A395" w:rsidR="34337DD5">
        <w:rPr>
          <w:rFonts w:ascii="Arial" w:hAnsi="Arial" w:cs="Arial"/>
          <w:b/>
          <w:bCs/>
          <w:sz w:val="28"/>
          <w:szCs w:val="28"/>
        </w:rPr>
        <w:t>3</w:t>
      </w:r>
      <w:r w:rsidRPr="4E64A395" w:rsidR="00BE2A1D">
        <w:rPr>
          <w:rFonts w:ascii="Arial" w:hAnsi="Arial" w:cs="Arial"/>
          <w:b/>
          <w:bCs/>
          <w:sz w:val="28"/>
          <w:szCs w:val="28"/>
        </w:rPr>
        <w:t>-2</w:t>
      </w:r>
      <w:r w:rsidRPr="4E64A395" w:rsidR="2988293F">
        <w:rPr>
          <w:rFonts w:ascii="Arial" w:hAnsi="Arial" w:cs="Arial"/>
          <w:b/>
          <w:bCs/>
          <w:sz w:val="28"/>
          <w:szCs w:val="28"/>
        </w:rPr>
        <w:t>4</w:t>
      </w:r>
    </w:p>
    <w:p w:rsidR="00A67705" w:rsidP="00A67705" w:rsidRDefault="00A67705" w14:paraId="50079825" w14:textId="77777777">
      <w:pPr>
        <w:spacing w:line="276" w:lineRule="auto"/>
        <w:rPr>
          <w:rFonts w:ascii="Arial" w:hAnsi="Arial" w:cs="Arial"/>
          <w:b/>
          <w:bCs/>
          <w:sz w:val="28"/>
          <w:szCs w:val="28"/>
        </w:rPr>
      </w:pPr>
    </w:p>
    <w:p w:rsidR="00A67705" w:rsidP="00A67705" w:rsidRDefault="00A67705" w14:paraId="0590BDB8" w14:textId="18993365">
      <w:pPr>
        <w:spacing w:line="276" w:lineRule="auto"/>
        <w:rPr>
          <w:rFonts w:ascii="Arial" w:hAnsi="Arial" w:cs="Arial"/>
          <w:b/>
          <w:bCs/>
          <w:sz w:val="28"/>
          <w:szCs w:val="28"/>
        </w:rPr>
      </w:pPr>
      <w:r>
        <w:rPr>
          <w:rFonts w:ascii="Arial" w:hAnsi="Arial" w:cs="Arial"/>
          <w:b/>
          <w:bCs/>
          <w:sz w:val="28"/>
          <w:szCs w:val="28"/>
        </w:rPr>
        <w:t>Item for Information only</w:t>
      </w:r>
      <w:r w:rsidR="00685F27">
        <w:rPr>
          <w:rFonts w:ascii="Arial" w:hAnsi="Arial" w:cs="Arial"/>
          <w:b/>
          <w:bCs/>
          <w:sz w:val="28"/>
          <w:szCs w:val="28"/>
        </w:rPr>
        <w:br/>
      </w:r>
      <w:r w:rsidR="00685F27">
        <w:rPr>
          <w:rFonts w:ascii="Arial" w:hAnsi="Arial" w:cs="Arial"/>
          <w:b/>
          <w:bCs/>
          <w:sz w:val="28"/>
          <w:szCs w:val="28"/>
        </w:rPr>
        <w:t xml:space="preserve">  </w:t>
      </w:r>
    </w:p>
    <w:p w:rsidRPr="00A67705" w:rsidR="00A67705" w:rsidP="00BE25FE" w:rsidRDefault="00A67705" w14:paraId="26C1AC0B" w14:textId="485567E2">
      <w:pPr>
        <w:pStyle w:val="ListParagraph"/>
        <w:numPr>
          <w:ilvl w:val="0"/>
          <w:numId w:val="46"/>
        </w:numPr>
        <w:spacing w:line="276" w:lineRule="auto"/>
        <w:ind w:left="1134" w:hanging="435"/>
        <w:rPr>
          <w:rFonts w:ascii="Arial" w:hAnsi="Arial" w:cs="Arial"/>
          <w:b/>
          <w:bCs/>
          <w:sz w:val="28"/>
          <w:szCs w:val="28"/>
        </w:rPr>
      </w:pPr>
      <w:r>
        <w:rPr>
          <w:rFonts w:ascii="Arial" w:hAnsi="Arial" w:cs="Arial"/>
          <w:b/>
          <w:bCs/>
          <w:sz w:val="28"/>
          <w:szCs w:val="28"/>
        </w:rPr>
        <w:t>Policy for Summer born Children</w:t>
      </w:r>
      <w:r w:rsidR="00685F27">
        <w:rPr>
          <w:rFonts w:ascii="Arial" w:hAnsi="Arial" w:cs="Arial"/>
          <w:b/>
          <w:bCs/>
          <w:sz w:val="28"/>
          <w:szCs w:val="28"/>
        </w:rPr>
        <w:br/>
      </w:r>
    </w:p>
    <w:p w:rsidRPr="001F1223" w:rsidR="004700F3" w:rsidP="00390608" w:rsidRDefault="004700F3" w14:paraId="5A39BBE3" w14:textId="77777777">
      <w:pPr>
        <w:pStyle w:val="BodyTextIndent2"/>
        <w:tabs>
          <w:tab w:val="left" w:pos="-567"/>
        </w:tabs>
        <w:ind w:left="0"/>
        <w:rPr>
          <w:rFonts w:ascii="Arial" w:hAnsi="Arial" w:cs="Arial"/>
          <w:b/>
          <w:sz w:val="28"/>
          <w:szCs w:val="28"/>
          <w:u w:val="single"/>
        </w:rPr>
      </w:pPr>
    </w:p>
    <w:p w:rsidRPr="001F1223" w:rsidR="001263E6" w:rsidP="001263E6" w:rsidRDefault="00734D19" w14:paraId="49B258AD" w14:textId="77777777">
      <w:pPr>
        <w:pStyle w:val="BodyTextIndent2"/>
        <w:tabs>
          <w:tab w:val="left" w:pos="-567"/>
        </w:tabs>
        <w:ind w:left="426"/>
        <w:jc w:val="center"/>
        <w:rPr>
          <w:rFonts w:ascii="Arial" w:hAnsi="Arial" w:cs="Arial"/>
          <w:b/>
          <w:sz w:val="28"/>
          <w:szCs w:val="28"/>
          <w:u w:val="single"/>
        </w:rPr>
      </w:pPr>
      <w:r w:rsidRPr="001F1223">
        <w:rPr>
          <w:rFonts w:ascii="Arial" w:hAnsi="Arial" w:cs="Arial"/>
          <w:b/>
          <w:sz w:val="28"/>
          <w:szCs w:val="28"/>
          <w:u w:val="single"/>
        </w:rPr>
        <w:t xml:space="preserve">The deadline </w:t>
      </w:r>
      <w:r w:rsidRPr="001F1223" w:rsidR="00E30C02">
        <w:rPr>
          <w:rFonts w:ascii="Arial" w:hAnsi="Arial" w:cs="Arial"/>
          <w:b/>
          <w:sz w:val="28"/>
          <w:szCs w:val="28"/>
          <w:u w:val="single"/>
        </w:rPr>
        <w:t xml:space="preserve">to receive </w:t>
      </w:r>
      <w:r w:rsidRPr="001F1223">
        <w:rPr>
          <w:rFonts w:ascii="Arial" w:hAnsi="Arial" w:cs="Arial"/>
          <w:b/>
          <w:sz w:val="28"/>
          <w:szCs w:val="28"/>
          <w:u w:val="single"/>
        </w:rPr>
        <w:t>consultation responses is:</w:t>
      </w:r>
      <w:r w:rsidRPr="001F1223" w:rsidR="001263E6">
        <w:rPr>
          <w:rFonts w:ascii="Arial" w:hAnsi="Arial" w:cs="Arial"/>
          <w:b/>
          <w:sz w:val="28"/>
          <w:szCs w:val="28"/>
          <w:u w:val="single"/>
        </w:rPr>
        <w:t xml:space="preserve"> </w:t>
      </w:r>
    </w:p>
    <w:p w:rsidRPr="001F1223" w:rsidR="004700F3" w:rsidP="1EDDA569" w:rsidRDefault="00A76B6F" w14:paraId="554EAAD7" w14:textId="53AD2E0A">
      <w:pPr>
        <w:pStyle w:val="BodyTextIndent2"/>
        <w:ind w:left="426"/>
        <w:jc w:val="center"/>
        <w:rPr>
          <w:rFonts w:ascii="Arial" w:hAnsi="Arial" w:cs="Arial"/>
          <w:b w:val="1"/>
          <w:bCs w:val="1"/>
          <w:sz w:val="28"/>
          <w:szCs w:val="28"/>
          <w:u w:val="single"/>
        </w:rPr>
      </w:pPr>
      <w:r w:rsidRPr="1EDDA569" w:rsidR="2B9A87F2">
        <w:rPr>
          <w:rFonts w:ascii="Arial" w:hAnsi="Arial" w:cs="Arial"/>
          <w:b w:val="1"/>
          <w:bCs w:val="1"/>
          <w:sz w:val="28"/>
          <w:szCs w:val="28"/>
          <w:u w:val="single"/>
        </w:rPr>
        <w:t>23</w:t>
      </w:r>
      <w:r w:rsidRPr="1EDDA569" w:rsidR="2B9A87F2">
        <w:rPr>
          <w:rFonts w:ascii="Arial" w:hAnsi="Arial" w:cs="Arial"/>
          <w:b w:val="1"/>
          <w:bCs w:val="1"/>
          <w:sz w:val="28"/>
          <w:szCs w:val="28"/>
          <w:u w:val="single"/>
          <w:vertAlign w:val="superscript"/>
        </w:rPr>
        <w:t>rd</w:t>
      </w:r>
      <w:r w:rsidRPr="1EDDA569" w:rsidR="2B9A87F2">
        <w:rPr>
          <w:rFonts w:ascii="Arial" w:hAnsi="Arial" w:cs="Arial"/>
          <w:b w:val="1"/>
          <w:bCs w:val="1"/>
          <w:sz w:val="28"/>
          <w:szCs w:val="28"/>
          <w:u w:val="single"/>
        </w:rPr>
        <w:t xml:space="preserve"> </w:t>
      </w:r>
      <w:r w:rsidRPr="1EDDA569" w:rsidR="00BE2A1D">
        <w:rPr>
          <w:rFonts w:ascii="Arial" w:hAnsi="Arial" w:cs="Arial"/>
          <w:b w:val="1"/>
          <w:bCs w:val="1"/>
          <w:sz w:val="28"/>
          <w:szCs w:val="28"/>
          <w:u w:val="single"/>
        </w:rPr>
        <w:t>January 202</w:t>
      </w:r>
      <w:r w:rsidRPr="1EDDA569" w:rsidR="002B3FD0">
        <w:rPr>
          <w:rFonts w:ascii="Arial" w:hAnsi="Arial" w:cs="Arial"/>
          <w:b w:val="1"/>
          <w:bCs w:val="1"/>
          <w:sz w:val="28"/>
          <w:szCs w:val="28"/>
          <w:u w:val="single"/>
        </w:rPr>
        <w:t>2</w:t>
      </w:r>
    </w:p>
    <w:p w:rsidRPr="001F1223" w:rsidR="004700F3" w:rsidP="00734D19" w:rsidRDefault="004700F3" w14:paraId="41C8F396" w14:textId="77777777">
      <w:pPr>
        <w:pStyle w:val="BodyTextIndent2"/>
        <w:tabs>
          <w:tab w:val="left" w:pos="-567"/>
        </w:tabs>
        <w:ind w:left="426"/>
        <w:rPr>
          <w:rFonts w:ascii="Arial" w:hAnsi="Arial" w:cs="Arial"/>
          <w:b/>
          <w:sz w:val="28"/>
          <w:szCs w:val="28"/>
        </w:rPr>
      </w:pPr>
    </w:p>
    <w:p w:rsidRPr="00914893" w:rsidR="00734D19" w:rsidP="00734D19" w:rsidRDefault="00734D19" w14:paraId="41691EED" w14:textId="77777777">
      <w:pPr>
        <w:pStyle w:val="BodyTextIndent2"/>
        <w:tabs>
          <w:tab w:val="left" w:pos="-567"/>
        </w:tabs>
        <w:ind w:left="426"/>
        <w:rPr>
          <w:rFonts w:ascii="Arial" w:hAnsi="Arial" w:cs="Arial"/>
          <w:sz w:val="28"/>
          <w:szCs w:val="28"/>
        </w:rPr>
      </w:pPr>
      <w:r w:rsidRPr="00914893">
        <w:rPr>
          <w:rFonts w:ascii="Arial" w:hAnsi="Arial" w:cs="Arial"/>
          <w:sz w:val="28"/>
          <w:szCs w:val="28"/>
        </w:rPr>
        <w:t>Comme</w:t>
      </w:r>
      <w:r w:rsidRPr="00914893" w:rsidR="006B512D">
        <w:rPr>
          <w:rFonts w:ascii="Arial" w:hAnsi="Arial" w:cs="Arial"/>
          <w:sz w:val="28"/>
          <w:szCs w:val="28"/>
        </w:rPr>
        <w:t xml:space="preserve">nts </w:t>
      </w:r>
      <w:r w:rsidRPr="00914893">
        <w:rPr>
          <w:rFonts w:ascii="Arial" w:hAnsi="Arial" w:cs="Arial"/>
          <w:sz w:val="28"/>
          <w:szCs w:val="28"/>
        </w:rPr>
        <w:t xml:space="preserve">are invited from </w:t>
      </w:r>
      <w:r w:rsidRPr="00914893" w:rsidR="00E30C02">
        <w:rPr>
          <w:rFonts w:ascii="Arial" w:hAnsi="Arial" w:cs="Arial"/>
          <w:sz w:val="28"/>
          <w:szCs w:val="28"/>
        </w:rPr>
        <w:t xml:space="preserve">parents, Headteachers, </w:t>
      </w:r>
      <w:r w:rsidRPr="00914893">
        <w:rPr>
          <w:rFonts w:ascii="Arial" w:hAnsi="Arial" w:cs="Arial"/>
          <w:sz w:val="28"/>
          <w:szCs w:val="28"/>
        </w:rPr>
        <w:t xml:space="preserve">School Governing Bodies in the area, </w:t>
      </w:r>
      <w:r w:rsidRPr="00914893" w:rsidR="00E30C02">
        <w:rPr>
          <w:rFonts w:ascii="Arial" w:hAnsi="Arial" w:cs="Arial"/>
          <w:sz w:val="28"/>
          <w:szCs w:val="28"/>
        </w:rPr>
        <w:t>n</w:t>
      </w:r>
      <w:r w:rsidRPr="00914893" w:rsidR="007A4541">
        <w:rPr>
          <w:rFonts w:ascii="Arial" w:hAnsi="Arial" w:cs="Arial"/>
          <w:sz w:val="28"/>
          <w:szCs w:val="28"/>
        </w:rPr>
        <w:t xml:space="preserve">eighbouring Local Authorities, </w:t>
      </w:r>
      <w:r w:rsidRPr="00914893">
        <w:rPr>
          <w:rFonts w:ascii="Arial" w:hAnsi="Arial" w:cs="Arial"/>
          <w:sz w:val="28"/>
          <w:szCs w:val="28"/>
        </w:rPr>
        <w:t>relevant Diocesan Authorities</w:t>
      </w:r>
      <w:r w:rsidRPr="00914893" w:rsidR="007A4541">
        <w:rPr>
          <w:rFonts w:ascii="Arial" w:hAnsi="Arial" w:cs="Arial"/>
          <w:sz w:val="28"/>
          <w:szCs w:val="28"/>
        </w:rPr>
        <w:t>, Trade Unions and Teaching Associations</w:t>
      </w:r>
      <w:r w:rsidRPr="00914893">
        <w:rPr>
          <w:rFonts w:ascii="Arial" w:hAnsi="Arial" w:cs="Arial"/>
          <w:sz w:val="28"/>
          <w:szCs w:val="28"/>
        </w:rPr>
        <w:t>.</w:t>
      </w:r>
    </w:p>
    <w:p w:rsidR="003E76E8" w:rsidP="00734D19" w:rsidRDefault="003E76E8" w14:paraId="72A3D3EC" w14:textId="77777777">
      <w:pPr>
        <w:pStyle w:val="BodyTextIndent2"/>
        <w:tabs>
          <w:tab w:val="left" w:pos="-567"/>
        </w:tabs>
        <w:ind w:left="426"/>
        <w:rPr>
          <w:rFonts w:ascii="Arial" w:hAnsi="Arial" w:cs="Arial"/>
          <w:b/>
          <w:sz w:val="32"/>
          <w:szCs w:val="32"/>
        </w:rPr>
      </w:pPr>
    </w:p>
    <w:p w:rsidR="00BE2A1D" w:rsidP="00BE2A1D" w:rsidRDefault="00BE2A1D" w14:paraId="0E27B00A" w14:textId="77777777">
      <w:pPr>
        <w:pStyle w:val="BodyTextIndent2"/>
        <w:tabs>
          <w:tab w:val="left" w:pos="-567"/>
        </w:tabs>
        <w:ind w:left="0"/>
        <w:rPr>
          <w:rFonts w:ascii="Arial" w:hAnsi="Arial" w:cs="Arial"/>
          <w:b/>
          <w:sz w:val="32"/>
          <w:szCs w:val="32"/>
        </w:rPr>
      </w:pPr>
    </w:p>
    <w:p w:rsidRPr="003E76E8" w:rsidR="003759F4" w:rsidP="00BE2A1D" w:rsidRDefault="003E76E8" w14:paraId="7D426D54" w14:textId="17ACC085">
      <w:pPr>
        <w:pStyle w:val="BodyTextIndent2"/>
        <w:tabs>
          <w:tab w:val="left" w:pos="-567"/>
        </w:tabs>
        <w:ind w:left="426"/>
        <w:rPr>
          <w:rFonts w:ascii="Arial" w:hAnsi="Arial" w:cs="Arial"/>
          <w:sz w:val="28"/>
          <w:szCs w:val="32"/>
        </w:rPr>
      </w:pPr>
      <w:r w:rsidRPr="003E76E8">
        <w:rPr>
          <w:rFonts w:ascii="Arial" w:hAnsi="Arial" w:cs="Arial"/>
          <w:sz w:val="28"/>
          <w:szCs w:val="32"/>
        </w:rPr>
        <w:t>If you are unable to access the online response form</w:t>
      </w:r>
      <w:r>
        <w:rPr>
          <w:rFonts w:ascii="Arial" w:hAnsi="Arial" w:cs="Arial"/>
          <w:sz w:val="28"/>
          <w:szCs w:val="32"/>
        </w:rPr>
        <w:t xml:space="preserve"> or have any queries</w:t>
      </w:r>
      <w:r w:rsidRPr="003E76E8">
        <w:rPr>
          <w:rFonts w:ascii="Arial" w:hAnsi="Arial" w:cs="Arial"/>
          <w:sz w:val="28"/>
          <w:szCs w:val="32"/>
        </w:rPr>
        <w:t xml:space="preserve">, </w:t>
      </w:r>
      <w:r>
        <w:rPr>
          <w:rFonts w:ascii="Arial" w:hAnsi="Arial" w:cs="Arial"/>
          <w:sz w:val="28"/>
          <w:szCs w:val="32"/>
        </w:rPr>
        <w:t xml:space="preserve">please contact </w:t>
      </w:r>
      <w:r w:rsidR="00967E1C">
        <w:rPr>
          <w:rFonts w:ascii="Arial" w:hAnsi="Arial" w:cs="Arial"/>
          <w:sz w:val="28"/>
          <w:szCs w:val="32"/>
        </w:rPr>
        <w:t>the Admissions Support and Advice Team</w:t>
      </w:r>
      <w:r>
        <w:rPr>
          <w:rFonts w:ascii="Arial" w:hAnsi="Arial" w:cs="Arial"/>
          <w:sz w:val="28"/>
          <w:szCs w:val="32"/>
        </w:rPr>
        <w:t xml:space="preserve"> on the details below:</w:t>
      </w:r>
    </w:p>
    <w:p w:rsidR="003E76E8" w:rsidP="00734D19" w:rsidRDefault="003E76E8" w14:paraId="60061E4C" w14:textId="77777777">
      <w:pPr>
        <w:pStyle w:val="BodyTextIndent2"/>
        <w:tabs>
          <w:tab w:val="left" w:pos="-567"/>
        </w:tabs>
        <w:ind w:left="426"/>
        <w:rPr>
          <w:rFonts w:ascii="Arial" w:hAnsi="Arial" w:cs="Arial"/>
        </w:rPr>
      </w:pPr>
    </w:p>
    <w:tbl>
      <w:tblPr>
        <w:tblW w:w="0" w:type="auto"/>
        <w:tblInd w:w="817" w:type="dxa"/>
        <w:tblLook w:val="04A0" w:firstRow="1" w:lastRow="0" w:firstColumn="1" w:lastColumn="0" w:noHBand="0" w:noVBand="1"/>
      </w:tblPr>
      <w:tblGrid>
        <w:gridCol w:w="1559"/>
        <w:gridCol w:w="7621"/>
      </w:tblGrid>
      <w:tr w:rsidRPr="00B7553D" w:rsidR="003E76E8" w:rsidTr="00967E1C" w14:paraId="0EF89580" w14:textId="77777777">
        <w:trPr>
          <w:trHeight w:val="552"/>
        </w:trPr>
        <w:tc>
          <w:tcPr>
            <w:tcW w:w="1559" w:type="dxa"/>
            <w:shd w:val="clear" w:color="auto" w:fill="auto"/>
            <w:vAlign w:val="bottom"/>
          </w:tcPr>
          <w:p w:rsidRPr="00B7553D" w:rsidR="003E76E8" w:rsidP="00B7553D" w:rsidRDefault="003E76E8" w14:paraId="4ED34C8C" w14:textId="77777777">
            <w:pPr>
              <w:pStyle w:val="BodyTextIndent2"/>
              <w:tabs>
                <w:tab w:val="left" w:pos="-567"/>
              </w:tabs>
              <w:ind w:left="0"/>
              <w:rPr>
                <w:rFonts w:ascii="Arial" w:hAnsi="Arial" w:cs="Arial"/>
                <w:b/>
                <w:bCs/>
                <w:szCs w:val="24"/>
              </w:rPr>
            </w:pPr>
            <w:r w:rsidRPr="00B7553D">
              <w:rPr>
                <w:rFonts w:ascii="Arial" w:hAnsi="Arial" w:cs="Arial"/>
                <w:b/>
                <w:bCs/>
                <w:szCs w:val="24"/>
              </w:rPr>
              <w:t>E-mail:</w:t>
            </w:r>
          </w:p>
        </w:tc>
        <w:tc>
          <w:tcPr>
            <w:tcW w:w="7621" w:type="dxa"/>
            <w:shd w:val="clear" w:color="auto" w:fill="auto"/>
            <w:vAlign w:val="bottom"/>
          </w:tcPr>
          <w:p w:rsidRPr="00B7553D" w:rsidR="003E76E8" w:rsidP="00B7553D" w:rsidRDefault="0097501E" w14:paraId="46438BAA" w14:textId="31F8D320">
            <w:pPr>
              <w:pStyle w:val="BodyTextIndent2"/>
              <w:tabs>
                <w:tab w:val="left" w:pos="-567"/>
              </w:tabs>
              <w:ind w:left="0"/>
              <w:rPr>
                <w:rFonts w:ascii="Arial" w:hAnsi="Arial" w:cs="Arial"/>
                <w:b/>
                <w:bCs/>
                <w:szCs w:val="24"/>
              </w:rPr>
            </w:pPr>
            <w:hyperlink w:history="1" r:id="rId13">
              <w:r w:rsidRPr="00961DEB" w:rsidR="00061852">
                <w:rPr>
                  <w:rStyle w:val="Hyperlink"/>
                  <w:rFonts w:ascii="Arial" w:hAnsi="Arial" w:cs="Arial"/>
                </w:rPr>
                <w:t>admissions.support@stockport.gov.uk</w:t>
              </w:r>
            </w:hyperlink>
          </w:p>
        </w:tc>
      </w:tr>
      <w:tr w:rsidRPr="00B7553D" w:rsidR="003E76E8" w:rsidTr="00967E1C" w14:paraId="42A01685" w14:textId="77777777">
        <w:trPr>
          <w:trHeight w:val="559"/>
        </w:trPr>
        <w:tc>
          <w:tcPr>
            <w:tcW w:w="1559" w:type="dxa"/>
            <w:shd w:val="clear" w:color="auto" w:fill="auto"/>
            <w:vAlign w:val="bottom"/>
          </w:tcPr>
          <w:p w:rsidRPr="00B7553D" w:rsidR="003E76E8" w:rsidP="00B7553D" w:rsidRDefault="003E76E8" w14:paraId="0865E3EA" w14:textId="77777777">
            <w:pPr>
              <w:pStyle w:val="BodyTextIndent2"/>
              <w:tabs>
                <w:tab w:val="left" w:pos="-567"/>
              </w:tabs>
              <w:ind w:left="0"/>
              <w:rPr>
                <w:rFonts w:ascii="Arial" w:hAnsi="Arial" w:cs="Arial"/>
                <w:b/>
                <w:bCs/>
                <w:szCs w:val="24"/>
              </w:rPr>
            </w:pPr>
            <w:r w:rsidRPr="00B7553D">
              <w:rPr>
                <w:rFonts w:ascii="Arial" w:hAnsi="Arial" w:cs="Arial"/>
                <w:b/>
                <w:bCs/>
                <w:szCs w:val="24"/>
              </w:rPr>
              <w:t>Telephone:</w:t>
            </w:r>
          </w:p>
        </w:tc>
        <w:tc>
          <w:tcPr>
            <w:tcW w:w="7621" w:type="dxa"/>
            <w:shd w:val="clear" w:color="auto" w:fill="auto"/>
            <w:vAlign w:val="bottom"/>
          </w:tcPr>
          <w:p w:rsidRPr="00B7553D" w:rsidR="003E76E8" w:rsidP="00B7553D" w:rsidRDefault="003E76E8" w14:paraId="14B25BC9" w14:textId="77777777">
            <w:pPr>
              <w:pStyle w:val="BodyTextIndent2"/>
              <w:tabs>
                <w:tab w:val="left" w:pos="-567"/>
              </w:tabs>
              <w:ind w:left="0"/>
              <w:rPr>
                <w:rFonts w:ascii="Arial" w:hAnsi="Arial" w:cs="Arial"/>
                <w:bCs/>
                <w:szCs w:val="24"/>
              </w:rPr>
            </w:pPr>
            <w:r w:rsidRPr="00B7553D">
              <w:rPr>
                <w:rFonts w:ascii="Arial" w:hAnsi="Arial" w:cs="Arial"/>
                <w:bCs/>
                <w:szCs w:val="24"/>
              </w:rPr>
              <w:t>0161 217 6022</w:t>
            </w:r>
          </w:p>
        </w:tc>
      </w:tr>
      <w:tr w:rsidRPr="00B7553D" w:rsidR="003E76E8" w:rsidTr="00B7553D" w14:paraId="4B94D5A5" w14:textId="77777777">
        <w:tc>
          <w:tcPr>
            <w:tcW w:w="1559" w:type="dxa"/>
            <w:shd w:val="clear" w:color="auto" w:fill="auto"/>
            <w:vAlign w:val="center"/>
          </w:tcPr>
          <w:p w:rsidRPr="00B7553D" w:rsidR="003E76E8" w:rsidP="00B7553D" w:rsidRDefault="003E76E8" w14:paraId="3DEEC669" w14:textId="77777777">
            <w:pPr>
              <w:pStyle w:val="BodyTextIndent2"/>
              <w:tabs>
                <w:tab w:val="left" w:pos="-567"/>
              </w:tabs>
              <w:ind w:left="0"/>
              <w:rPr>
                <w:rFonts w:ascii="Arial" w:hAnsi="Arial" w:cs="Arial"/>
                <w:b/>
                <w:bCs/>
                <w:szCs w:val="24"/>
              </w:rPr>
            </w:pPr>
          </w:p>
        </w:tc>
        <w:tc>
          <w:tcPr>
            <w:tcW w:w="7621" w:type="dxa"/>
            <w:shd w:val="clear" w:color="auto" w:fill="auto"/>
          </w:tcPr>
          <w:p w:rsidRPr="00B7553D" w:rsidR="003E76E8" w:rsidP="00B7553D" w:rsidRDefault="003E76E8" w14:paraId="3656B9AB" w14:textId="77777777">
            <w:pPr>
              <w:pStyle w:val="BodyTextIndent2"/>
              <w:tabs>
                <w:tab w:val="left" w:pos="-567"/>
              </w:tabs>
              <w:ind w:left="0"/>
              <w:rPr>
                <w:rFonts w:ascii="Arial" w:hAnsi="Arial" w:cs="Arial"/>
                <w:b/>
                <w:bCs/>
                <w:szCs w:val="24"/>
              </w:rPr>
            </w:pPr>
          </w:p>
        </w:tc>
      </w:tr>
    </w:tbl>
    <w:p w:rsidR="00F15BFA" w:rsidP="001263E6" w:rsidRDefault="00F15BFA" w14:paraId="45FB0818" w14:textId="77777777">
      <w:pPr>
        <w:pStyle w:val="BodyTextIndent2"/>
        <w:tabs>
          <w:tab w:val="left" w:pos="-567"/>
        </w:tabs>
        <w:ind w:left="0"/>
        <w:rPr>
          <w:rFonts w:ascii="Arial" w:hAnsi="Arial" w:cs="Arial"/>
          <w:b/>
          <w:bCs/>
          <w:szCs w:val="24"/>
        </w:rPr>
      </w:pPr>
    </w:p>
    <w:p w:rsidRPr="00F91FD8" w:rsidR="001F1223" w:rsidRDefault="001F1223" w14:paraId="3F434EAB" w14:textId="77777777">
      <w:pPr>
        <w:rPr>
          <w:rStyle w:val="Hyperlink"/>
          <w:rFonts w:ascii="Arial" w:hAnsi="Arial" w:cs="Arial"/>
          <w:strike/>
          <w:sz w:val="24"/>
        </w:rPr>
      </w:pPr>
      <w:r w:rsidRPr="00F91FD8">
        <w:rPr>
          <w:rStyle w:val="Hyperlink"/>
          <w:rFonts w:ascii="Arial" w:hAnsi="Arial" w:cs="Arial"/>
          <w:strike/>
          <w:sz w:val="24"/>
        </w:rPr>
        <w:br w:type="page"/>
      </w:r>
    </w:p>
    <w:p w:rsidRPr="006968A2" w:rsidR="00DF6EF5" w:rsidP="00DF6EF5" w:rsidRDefault="00DF6EF5" w14:paraId="119E3416" w14:textId="77777777">
      <w:pPr>
        <w:ind w:left="720"/>
        <w:rPr>
          <w:rFonts w:ascii="Arial" w:hAnsi="Arial" w:cs="Arial"/>
          <w:sz w:val="24"/>
        </w:rPr>
      </w:pPr>
    </w:p>
    <w:p w:rsidRPr="006968A2" w:rsidR="005A5015" w:rsidP="004D1C64" w:rsidRDefault="005A5015" w14:paraId="6CEAABF0" w14:textId="77777777">
      <w:pPr>
        <w:pStyle w:val="BodyTextIndent2"/>
        <w:tabs>
          <w:tab w:val="left" w:pos="-567"/>
        </w:tabs>
        <w:ind w:left="-567"/>
        <w:jc w:val="center"/>
        <w:rPr>
          <w:rFonts w:ascii="Arial" w:hAnsi="Arial" w:cs="Arial"/>
          <w:b/>
          <w:bCs/>
          <w:sz w:val="32"/>
          <w:szCs w:val="32"/>
        </w:rPr>
      </w:pPr>
      <w:r w:rsidRPr="006968A2">
        <w:rPr>
          <w:rFonts w:ascii="Arial" w:hAnsi="Arial" w:cs="Arial"/>
          <w:b/>
          <w:sz w:val="32"/>
          <w:szCs w:val="32"/>
        </w:rPr>
        <w:t>CONTENTS</w:t>
      </w:r>
    </w:p>
    <w:p w:rsidRPr="006968A2" w:rsidR="00140A40" w:rsidP="004D1C64" w:rsidRDefault="00140A40" w14:paraId="62EBF3C5" w14:textId="77777777">
      <w:pPr>
        <w:rPr>
          <w:rFonts w:ascii="Arial" w:hAnsi="Arial" w:cs="Arial"/>
          <w:b/>
          <w:bCs/>
          <w:sz w:val="24"/>
          <w:szCs w:val="24"/>
        </w:rPr>
      </w:pPr>
    </w:p>
    <w:tbl>
      <w:tblPr>
        <w:tblW w:w="4814"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05"/>
        <w:gridCol w:w="1205"/>
        <w:gridCol w:w="6846"/>
        <w:gridCol w:w="506"/>
        <w:gridCol w:w="527"/>
      </w:tblGrid>
      <w:tr w:rsidRPr="006968A2" w:rsidR="00304681" w:rsidTr="36E1E342" w14:paraId="23B58668" w14:textId="77777777">
        <w:trPr>
          <w:trHeight w:val="737"/>
        </w:trPr>
        <w:tc>
          <w:tcPr>
            <w:tcW w:w="5000" w:type="pct"/>
            <w:gridSpan w:val="5"/>
            <w:vAlign w:val="center"/>
          </w:tcPr>
          <w:p w:rsidRPr="000B25D6" w:rsidR="00304681" w:rsidP="00304681" w:rsidRDefault="00304681" w14:paraId="15EAC5CA" w14:textId="77777777">
            <w:pPr>
              <w:rPr>
                <w:rFonts w:ascii="Arial" w:hAnsi="Arial" w:cs="Arial"/>
                <w:b/>
                <w:sz w:val="28"/>
                <w:szCs w:val="28"/>
              </w:rPr>
            </w:pPr>
            <w:r w:rsidRPr="000B25D6">
              <w:rPr>
                <w:rFonts w:ascii="Arial" w:hAnsi="Arial" w:cs="Arial"/>
                <w:b/>
                <w:sz w:val="28"/>
                <w:szCs w:val="28"/>
              </w:rPr>
              <w:t>CONSULTATION ITEMS:</w:t>
            </w:r>
          </w:p>
        </w:tc>
      </w:tr>
      <w:tr w:rsidRPr="006968A2" w:rsidR="00304681" w:rsidTr="00735D43" w14:paraId="470E317C" w14:textId="77777777">
        <w:trPr>
          <w:trHeight w:val="340"/>
        </w:trPr>
        <w:tc>
          <w:tcPr>
            <w:tcW w:w="498" w:type="pct"/>
            <w:tcBorders>
              <w:right w:val="nil"/>
            </w:tcBorders>
            <w:vAlign w:val="center"/>
          </w:tcPr>
          <w:p w:rsidRPr="00FF5E6E" w:rsidR="00304681" w:rsidP="00D47388" w:rsidRDefault="003178B4" w14:paraId="61CDCEAD" w14:textId="5E35D86A">
            <w:pPr>
              <w:jc w:val="center"/>
              <w:rPr>
                <w:rFonts w:ascii="Arial" w:hAnsi="Arial" w:cs="Arial"/>
                <w:b/>
                <w:sz w:val="28"/>
                <w:szCs w:val="28"/>
              </w:rPr>
            </w:pPr>
            <w:r>
              <w:rPr>
                <w:rFonts w:ascii="Arial" w:hAnsi="Arial" w:cs="Arial"/>
                <w:b/>
                <w:sz w:val="28"/>
                <w:szCs w:val="28"/>
              </w:rPr>
              <w:t>1</w:t>
            </w:r>
          </w:p>
        </w:tc>
        <w:tc>
          <w:tcPr>
            <w:tcW w:w="3990" w:type="pct"/>
            <w:gridSpan w:val="2"/>
            <w:tcBorders>
              <w:left w:val="nil"/>
            </w:tcBorders>
          </w:tcPr>
          <w:p w:rsidRPr="00FF5E6E" w:rsidR="00304681" w:rsidP="00E81EA2" w:rsidRDefault="00E81EA2" w14:paraId="48CAE245" w14:textId="2E008231">
            <w:pPr>
              <w:spacing w:line="276" w:lineRule="auto"/>
              <w:rPr>
                <w:rFonts w:ascii="Arial" w:hAnsi="Arial" w:cs="Arial"/>
                <w:b/>
                <w:sz w:val="28"/>
                <w:szCs w:val="28"/>
              </w:rPr>
            </w:pPr>
            <w:r>
              <w:rPr>
                <w:rFonts w:ascii="Arial" w:hAnsi="Arial" w:cs="Arial"/>
                <w:b/>
                <w:sz w:val="28"/>
                <w:szCs w:val="28"/>
              </w:rPr>
              <w:t>Proposed change to the oversubscription criteria for Cheadle Hulme High School</w:t>
            </w:r>
          </w:p>
        </w:tc>
        <w:tc>
          <w:tcPr>
            <w:tcW w:w="512" w:type="pct"/>
            <w:gridSpan w:val="2"/>
            <w:vAlign w:val="center"/>
          </w:tcPr>
          <w:p w:rsidRPr="006968A2" w:rsidR="00304681" w:rsidP="003222DE" w:rsidRDefault="00396177" w14:paraId="6BB9E253" w14:textId="2572937F">
            <w:pPr>
              <w:jc w:val="center"/>
              <w:rPr>
                <w:rFonts w:ascii="Arial" w:hAnsi="Arial" w:cs="Arial"/>
                <w:b/>
                <w:sz w:val="24"/>
              </w:rPr>
            </w:pPr>
            <w:r>
              <w:rPr>
                <w:rFonts w:ascii="Arial" w:hAnsi="Arial" w:cs="Arial"/>
                <w:b/>
                <w:sz w:val="24"/>
              </w:rPr>
              <w:t>3</w:t>
            </w:r>
          </w:p>
        </w:tc>
      </w:tr>
      <w:tr w:rsidRPr="006968A2" w:rsidR="00304681" w:rsidTr="00735D43" w14:paraId="23DE523C" w14:textId="77777777">
        <w:trPr>
          <w:trHeight w:val="340"/>
        </w:trPr>
        <w:tc>
          <w:tcPr>
            <w:tcW w:w="498" w:type="pct"/>
            <w:tcBorders>
              <w:right w:val="nil"/>
            </w:tcBorders>
            <w:vAlign w:val="center"/>
          </w:tcPr>
          <w:p w:rsidRPr="00FF5E6E" w:rsidR="00304681" w:rsidP="00D47388" w:rsidRDefault="00304681" w14:paraId="52E56223" w14:textId="77777777">
            <w:pPr>
              <w:ind w:left="459" w:hanging="459"/>
              <w:jc w:val="center"/>
              <w:rPr>
                <w:rFonts w:ascii="Arial" w:hAnsi="Arial" w:cs="Arial"/>
                <w:b/>
                <w:sz w:val="28"/>
                <w:szCs w:val="28"/>
              </w:rPr>
            </w:pPr>
          </w:p>
        </w:tc>
        <w:tc>
          <w:tcPr>
            <w:tcW w:w="3990" w:type="pct"/>
            <w:gridSpan w:val="2"/>
            <w:tcBorders>
              <w:left w:val="nil"/>
            </w:tcBorders>
          </w:tcPr>
          <w:p w:rsidRPr="00E738E9" w:rsidR="00304681" w:rsidP="00812313" w:rsidRDefault="00304681" w14:paraId="07547A01" w14:textId="77777777">
            <w:pPr>
              <w:ind w:left="459" w:hanging="459"/>
              <w:rPr>
                <w:rFonts w:ascii="Arial" w:hAnsi="Arial" w:cs="Arial"/>
                <w:b/>
                <w:sz w:val="28"/>
                <w:szCs w:val="28"/>
              </w:rPr>
            </w:pPr>
          </w:p>
        </w:tc>
        <w:tc>
          <w:tcPr>
            <w:tcW w:w="512" w:type="pct"/>
            <w:gridSpan w:val="2"/>
            <w:vAlign w:val="center"/>
          </w:tcPr>
          <w:p w:rsidRPr="006968A2" w:rsidR="00304681" w:rsidP="003222DE" w:rsidRDefault="00304681" w14:paraId="5043CB0F" w14:textId="77777777">
            <w:pPr>
              <w:jc w:val="center"/>
              <w:rPr>
                <w:rFonts w:ascii="Arial" w:hAnsi="Arial" w:cs="Arial"/>
                <w:b/>
                <w:sz w:val="24"/>
              </w:rPr>
            </w:pPr>
          </w:p>
        </w:tc>
      </w:tr>
      <w:tr w:rsidRPr="006968A2" w:rsidR="00521719" w:rsidTr="00735D43" w14:paraId="1682BF3F" w14:textId="77777777">
        <w:trPr>
          <w:trHeight w:val="340"/>
        </w:trPr>
        <w:tc>
          <w:tcPr>
            <w:tcW w:w="498" w:type="pct"/>
            <w:tcBorders>
              <w:right w:val="nil"/>
            </w:tcBorders>
            <w:vAlign w:val="center"/>
          </w:tcPr>
          <w:p w:rsidRPr="00FF5E6E" w:rsidR="00521719" w:rsidP="00D47388" w:rsidRDefault="003178B4" w14:paraId="07459315" w14:textId="52BC394B">
            <w:pPr>
              <w:ind w:left="459" w:hanging="459"/>
              <w:jc w:val="center"/>
              <w:rPr>
                <w:rFonts w:ascii="Arial" w:hAnsi="Arial" w:cs="Arial"/>
                <w:b/>
                <w:sz w:val="28"/>
                <w:szCs w:val="28"/>
              </w:rPr>
            </w:pPr>
            <w:r>
              <w:rPr>
                <w:rFonts w:ascii="Arial" w:hAnsi="Arial" w:cs="Arial"/>
                <w:b/>
                <w:sz w:val="28"/>
                <w:szCs w:val="28"/>
              </w:rPr>
              <w:t>2</w:t>
            </w:r>
          </w:p>
        </w:tc>
        <w:tc>
          <w:tcPr>
            <w:tcW w:w="3990" w:type="pct"/>
            <w:gridSpan w:val="2"/>
            <w:tcBorders>
              <w:left w:val="nil"/>
            </w:tcBorders>
          </w:tcPr>
          <w:p w:rsidRPr="00E738E9" w:rsidR="00521719" w:rsidP="007A3707" w:rsidRDefault="007A3707" w14:paraId="7F2BE293" w14:textId="4652B905">
            <w:pPr>
              <w:spacing w:line="276" w:lineRule="auto"/>
              <w:rPr>
                <w:rFonts w:ascii="Arial" w:hAnsi="Arial" w:cs="Arial"/>
                <w:b/>
                <w:sz w:val="28"/>
                <w:szCs w:val="28"/>
              </w:rPr>
            </w:pPr>
            <w:r>
              <w:rPr>
                <w:rFonts w:ascii="Arial" w:hAnsi="Arial" w:cs="Arial"/>
                <w:b/>
                <w:sz w:val="28"/>
                <w:szCs w:val="28"/>
              </w:rPr>
              <w:t xml:space="preserve">Proposed change to the </w:t>
            </w:r>
            <w:r w:rsidR="00967E1C">
              <w:rPr>
                <w:rFonts w:ascii="Arial" w:hAnsi="Arial" w:cs="Arial"/>
                <w:b/>
                <w:sz w:val="28"/>
                <w:szCs w:val="28"/>
              </w:rPr>
              <w:t>admission arrangements for</w:t>
            </w:r>
            <w:r>
              <w:rPr>
                <w:rFonts w:ascii="Arial" w:hAnsi="Arial" w:cs="Arial"/>
                <w:b/>
                <w:sz w:val="28"/>
                <w:szCs w:val="28"/>
              </w:rPr>
              <w:t xml:space="preserve"> applications received after the closing date(s)</w:t>
            </w:r>
          </w:p>
        </w:tc>
        <w:tc>
          <w:tcPr>
            <w:tcW w:w="512" w:type="pct"/>
            <w:gridSpan w:val="2"/>
            <w:vAlign w:val="center"/>
          </w:tcPr>
          <w:p w:rsidRPr="006968A2" w:rsidR="00521719" w:rsidP="003222DE" w:rsidRDefault="00396177" w14:paraId="6537F28F" w14:textId="461BC032">
            <w:pPr>
              <w:jc w:val="center"/>
              <w:rPr>
                <w:rFonts w:ascii="Arial" w:hAnsi="Arial" w:cs="Arial"/>
                <w:b/>
                <w:sz w:val="24"/>
              </w:rPr>
            </w:pPr>
            <w:r>
              <w:rPr>
                <w:rFonts w:ascii="Arial" w:hAnsi="Arial" w:cs="Arial"/>
                <w:b/>
                <w:sz w:val="24"/>
              </w:rPr>
              <w:t>4</w:t>
            </w:r>
          </w:p>
        </w:tc>
      </w:tr>
      <w:tr w:rsidRPr="006968A2" w:rsidR="00521719" w:rsidTr="00735D43" w14:paraId="6DFB9E20" w14:textId="77777777">
        <w:trPr>
          <w:trHeight w:val="340"/>
        </w:trPr>
        <w:tc>
          <w:tcPr>
            <w:tcW w:w="498" w:type="pct"/>
            <w:tcBorders>
              <w:right w:val="nil"/>
            </w:tcBorders>
            <w:vAlign w:val="center"/>
          </w:tcPr>
          <w:p w:rsidRPr="00FF5E6E" w:rsidR="00521719" w:rsidP="00D47388" w:rsidRDefault="00521719" w14:paraId="70DF9E56" w14:textId="77777777">
            <w:pPr>
              <w:ind w:left="459" w:hanging="459"/>
              <w:jc w:val="center"/>
              <w:rPr>
                <w:rFonts w:ascii="Arial" w:hAnsi="Arial" w:cs="Arial"/>
                <w:b/>
                <w:sz w:val="28"/>
                <w:szCs w:val="28"/>
              </w:rPr>
            </w:pPr>
          </w:p>
        </w:tc>
        <w:tc>
          <w:tcPr>
            <w:tcW w:w="3990" w:type="pct"/>
            <w:gridSpan w:val="2"/>
            <w:tcBorders>
              <w:left w:val="nil"/>
            </w:tcBorders>
          </w:tcPr>
          <w:p w:rsidRPr="00E738E9" w:rsidR="00521719" w:rsidP="00812313" w:rsidRDefault="00521719" w14:paraId="44E871BC" w14:textId="77777777">
            <w:pPr>
              <w:ind w:left="459" w:hanging="459"/>
              <w:rPr>
                <w:rFonts w:ascii="Arial" w:hAnsi="Arial" w:cs="Arial"/>
                <w:b/>
                <w:sz w:val="28"/>
                <w:szCs w:val="28"/>
              </w:rPr>
            </w:pPr>
          </w:p>
        </w:tc>
        <w:tc>
          <w:tcPr>
            <w:tcW w:w="512" w:type="pct"/>
            <w:gridSpan w:val="2"/>
            <w:vAlign w:val="center"/>
          </w:tcPr>
          <w:p w:rsidRPr="006968A2" w:rsidR="00521719" w:rsidP="003222DE" w:rsidRDefault="00521719" w14:paraId="144A5D23" w14:textId="77777777">
            <w:pPr>
              <w:jc w:val="center"/>
              <w:rPr>
                <w:rFonts w:ascii="Arial" w:hAnsi="Arial" w:cs="Arial"/>
                <w:b/>
                <w:sz w:val="24"/>
              </w:rPr>
            </w:pPr>
          </w:p>
        </w:tc>
      </w:tr>
      <w:tr w:rsidRPr="006968A2" w:rsidR="00A761C4" w:rsidTr="008D456B" w14:paraId="609E5F9D" w14:textId="77777777">
        <w:trPr>
          <w:trHeight w:val="788"/>
        </w:trPr>
        <w:tc>
          <w:tcPr>
            <w:tcW w:w="498" w:type="pct"/>
            <w:tcBorders>
              <w:right w:val="nil"/>
            </w:tcBorders>
            <w:vAlign w:val="center"/>
          </w:tcPr>
          <w:p w:rsidR="00A761C4" w:rsidP="00D47388" w:rsidRDefault="003178B4" w14:paraId="738610EB" w14:textId="19EEC379">
            <w:pPr>
              <w:ind w:left="317" w:hanging="283"/>
              <w:jc w:val="center"/>
              <w:rPr>
                <w:rFonts w:ascii="Arial" w:hAnsi="Arial" w:cs="Arial"/>
                <w:b/>
                <w:sz w:val="28"/>
                <w:szCs w:val="28"/>
              </w:rPr>
            </w:pPr>
            <w:r>
              <w:rPr>
                <w:rFonts w:ascii="Arial" w:hAnsi="Arial" w:cs="Arial"/>
                <w:b/>
                <w:sz w:val="28"/>
                <w:szCs w:val="28"/>
              </w:rPr>
              <w:t>3</w:t>
            </w:r>
          </w:p>
        </w:tc>
        <w:tc>
          <w:tcPr>
            <w:tcW w:w="3990" w:type="pct"/>
            <w:gridSpan w:val="2"/>
            <w:tcBorders>
              <w:left w:val="nil"/>
            </w:tcBorders>
          </w:tcPr>
          <w:p w:rsidRPr="00E738E9" w:rsidR="00A761C4" w:rsidP="00A60850" w:rsidRDefault="007A3707" w14:paraId="2E5BD735" w14:textId="07A6BD2C">
            <w:pPr>
              <w:rPr>
                <w:rFonts w:ascii="Arial" w:hAnsi="Arial" w:cs="Arial"/>
                <w:b/>
                <w:sz w:val="28"/>
                <w:szCs w:val="28"/>
              </w:rPr>
            </w:pPr>
            <w:r w:rsidRPr="00FF5E6E">
              <w:rPr>
                <w:rFonts w:ascii="Arial" w:hAnsi="Arial" w:cs="Arial"/>
                <w:b/>
                <w:sz w:val="28"/>
                <w:szCs w:val="28"/>
              </w:rPr>
              <w:t xml:space="preserve">Stockport Local Authority School Terms and Holiday Dates </w:t>
            </w:r>
            <w:r>
              <w:rPr>
                <w:rFonts w:ascii="Arial" w:hAnsi="Arial" w:cs="Arial"/>
                <w:b/>
                <w:sz w:val="28"/>
                <w:szCs w:val="28"/>
              </w:rPr>
              <w:t>2022/23</w:t>
            </w:r>
          </w:p>
        </w:tc>
        <w:tc>
          <w:tcPr>
            <w:tcW w:w="512" w:type="pct"/>
            <w:gridSpan w:val="2"/>
            <w:vAlign w:val="center"/>
          </w:tcPr>
          <w:p w:rsidR="00A761C4" w:rsidP="003C1A02" w:rsidRDefault="00396177" w14:paraId="637805D2" w14:textId="31A92019">
            <w:pPr>
              <w:jc w:val="center"/>
              <w:rPr>
                <w:rFonts w:ascii="Arial" w:hAnsi="Arial" w:cs="Arial"/>
                <w:b/>
                <w:sz w:val="24"/>
              </w:rPr>
            </w:pPr>
            <w:r>
              <w:rPr>
                <w:rFonts w:ascii="Arial" w:hAnsi="Arial" w:cs="Arial"/>
                <w:b/>
                <w:sz w:val="24"/>
              </w:rPr>
              <w:t>5</w:t>
            </w:r>
          </w:p>
        </w:tc>
      </w:tr>
      <w:tr w:rsidRPr="006968A2" w:rsidR="00877DE8" w:rsidTr="00E87BE5" w14:paraId="7D5970E4" w14:textId="77777777">
        <w:trPr>
          <w:trHeight w:val="371"/>
        </w:trPr>
        <w:tc>
          <w:tcPr>
            <w:tcW w:w="4488" w:type="pct"/>
            <w:gridSpan w:val="3"/>
          </w:tcPr>
          <w:p w:rsidRPr="000B25D6" w:rsidR="00877DE8" w:rsidP="00E87BE5" w:rsidRDefault="00877DE8" w14:paraId="10F81ED5" w14:textId="77777777">
            <w:pPr>
              <w:rPr>
                <w:rFonts w:ascii="Arial" w:hAnsi="Arial" w:cs="Arial"/>
                <w:b/>
                <w:sz w:val="24"/>
                <w:szCs w:val="24"/>
              </w:rPr>
            </w:pPr>
            <w:r w:rsidRPr="000B25D6">
              <w:rPr>
                <w:rFonts w:ascii="Arial" w:hAnsi="Arial" w:cs="Arial"/>
                <w:b/>
                <w:sz w:val="24"/>
                <w:szCs w:val="24"/>
              </w:rPr>
              <w:t>INFORMATION ONLY ITEMS:</w:t>
            </w:r>
          </w:p>
        </w:tc>
        <w:tc>
          <w:tcPr>
            <w:tcW w:w="512" w:type="pct"/>
            <w:gridSpan w:val="2"/>
          </w:tcPr>
          <w:p w:rsidRPr="006968A2" w:rsidR="00877DE8" w:rsidP="00E87BE5" w:rsidRDefault="00877DE8" w14:paraId="19C38887" w14:textId="05EA2184">
            <w:pPr>
              <w:jc w:val="center"/>
              <w:rPr>
                <w:rFonts w:ascii="Arial" w:hAnsi="Arial" w:cs="Arial"/>
                <w:b/>
                <w:sz w:val="24"/>
              </w:rPr>
            </w:pPr>
          </w:p>
        </w:tc>
      </w:tr>
      <w:tr w:rsidRPr="006968A2" w:rsidR="00877DE8" w:rsidTr="008D456B" w14:paraId="1903AB9E" w14:textId="77777777">
        <w:trPr>
          <w:trHeight w:val="337"/>
        </w:trPr>
        <w:tc>
          <w:tcPr>
            <w:tcW w:w="498" w:type="pct"/>
            <w:tcBorders>
              <w:right w:val="nil"/>
            </w:tcBorders>
          </w:tcPr>
          <w:p w:rsidRPr="006968A2" w:rsidR="00877DE8" w:rsidP="00E87BE5" w:rsidRDefault="00877DE8" w14:paraId="3C7A64BD" w14:textId="77777777">
            <w:pPr>
              <w:rPr>
                <w:rFonts w:ascii="Arial" w:hAnsi="Arial" w:cs="Arial"/>
                <w:b/>
                <w:sz w:val="24"/>
              </w:rPr>
            </w:pPr>
          </w:p>
        </w:tc>
        <w:tc>
          <w:tcPr>
            <w:tcW w:w="3990" w:type="pct"/>
            <w:gridSpan w:val="2"/>
            <w:tcBorders>
              <w:left w:val="nil"/>
            </w:tcBorders>
          </w:tcPr>
          <w:p w:rsidRPr="006968A2" w:rsidR="00877DE8" w:rsidP="00E87BE5" w:rsidRDefault="00877DE8" w14:paraId="3E776E84" w14:textId="77777777">
            <w:pPr>
              <w:rPr>
                <w:rFonts w:ascii="Arial" w:hAnsi="Arial" w:cs="Arial"/>
                <w:b/>
                <w:sz w:val="24"/>
              </w:rPr>
            </w:pPr>
          </w:p>
        </w:tc>
        <w:tc>
          <w:tcPr>
            <w:tcW w:w="512" w:type="pct"/>
            <w:gridSpan w:val="2"/>
          </w:tcPr>
          <w:p w:rsidRPr="006968A2" w:rsidR="00877DE8" w:rsidP="00E87BE5" w:rsidRDefault="00877DE8" w14:paraId="06D79F37" w14:textId="77777777">
            <w:pPr>
              <w:jc w:val="center"/>
              <w:rPr>
                <w:rFonts w:ascii="Arial" w:hAnsi="Arial" w:cs="Arial"/>
                <w:b/>
                <w:sz w:val="24"/>
              </w:rPr>
            </w:pPr>
          </w:p>
        </w:tc>
      </w:tr>
      <w:tr w:rsidRPr="006968A2" w:rsidR="00877DE8" w:rsidTr="008D456B" w14:paraId="3CF26FAD" w14:textId="77777777">
        <w:trPr>
          <w:trHeight w:val="469"/>
        </w:trPr>
        <w:tc>
          <w:tcPr>
            <w:tcW w:w="498" w:type="pct"/>
            <w:tcBorders>
              <w:right w:val="nil"/>
            </w:tcBorders>
            <w:vAlign w:val="center"/>
          </w:tcPr>
          <w:p w:rsidRPr="006968A2" w:rsidR="00877DE8" w:rsidP="008D456B" w:rsidRDefault="00877DE8" w14:paraId="3CDB8D70" w14:textId="6D5B9ED0">
            <w:pPr>
              <w:rPr>
                <w:rFonts w:ascii="Arial" w:hAnsi="Arial" w:cs="Arial"/>
                <w:b/>
                <w:sz w:val="28"/>
                <w:szCs w:val="28"/>
              </w:rPr>
            </w:pPr>
          </w:p>
        </w:tc>
        <w:tc>
          <w:tcPr>
            <w:tcW w:w="3990" w:type="pct"/>
            <w:gridSpan w:val="2"/>
            <w:tcBorders>
              <w:left w:val="nil"/>
            </w:tcBorders>
            <w:vAlign w:val="center"/>
          </w:tcPr>
          <w:p w:rsidRPr="00877DE8" w:rsidR="00877DE8" w:rsidP="00E87BE5" w:rsidRDefault="00F91FD8" w14:paraId="4DCDCEA3" w14:textId="2E8A9B50">
            <w:pPr>
              <w:rPr>
                <w:rFonts w:ascii="Arial" w:hAnsi="Arial" w:cs="Arial"/>
                <w:b/>
                <w:sz w:val="28"/>
                <w:szCs w:val="28"/>
              </w:rPr>
            </w:pPr>
            <w:r>
              <w:rPr>
                <w:rFonts w:ascii="Arial" w:hAnsi="Arial" w:cs="Arial"/>
                <w:b/>
                <w:sz w:val="28"/>
                <w:szCs w:val="28"/>
              </w:rPr>
              <w:t>Summer Born Children Policy</w:t>
            </w:r>
          </w:p>
        </w:tc>
        <w:tc>
          <w:tcPr>
            <w:tcW w:w="512" w:type="pct"/>
            <w:gridSpan w:val="2"/>
            <w:vAlign w:val="center"/>
          </w:tcPr>
          <w:p w:rsidRPr="006968A2" w:rsidR="00877DE8" w:rsidP="00E87BE5" w:rsidRDefault="00396177" w14:paraId="6B7D31F5" w14:textId="40412211">
            <w:pPr>
              <w:jc w:val="center"/>
              <w:rPr>
                <w:rFonts w:ascii="Arial" w:hAnsi="Arial" w:cs="Arial"/>
                <w:b/>
                <w:sz w:val="24"/>
              </w:rPr>
            </w:pPr>
            <w:r>
              <w:rPr>
                <w:rFonts w:ascii="Arial" w:hAnsi="Arial" w:cs="Arial"/>
                <w:b/>
                <w:sz w:val="24"/>
              </w:rPr>
              <w:t>6</w:t>
            </w:r>
          </w:p>
        </w:tc>
      </w:tr>
      <w:tr w:rsidRPr="006968A2" w:rsidR="00304681" w:rsidTr="36E1E342" w14:paraId="2E38B54F" w14:textId="77777777">
        <w:trPr>
          <w:trHeight w:val="737"/>
        </w:trPr>
        <w:tc>
          <w:tcPr>
            <w:tcW w:w="5000" w:type="pct"/>
            <w:gridSpan w:val="5"/>
            <w:tcBorders>
              <w:top w:val="single" w:color="auto" w:sz="4" w:space="0"/>
            </w:tcBorders>
            <w:vAlign w:val="center"/>
          </w:tcPr>
          <w:p w:rsidR="00C01097" w:rsidP="00304681" w:rsidRDefault="00C01097" w14:paraId="1231BE67" w14:textId="77777777">
            <w:pPr>
              <w:rPr>
                <w:rFonts w:ascii="Arial" w:hAnsi="Arial" w:cs="Arial"/>
                <w:b/>
                <w:sz w:val="28"/>
                <w:szCs w:val="28"/>
              </w:rPr>
            </w:pPr>
          </w:p>
          <w:p w:rsidRPr="001F1223" w:rsidR="00304681" w:rsidP="00304681" w:rsidRDefault="00304681" w14:paraId="2FC03C27" w14:textId="453399CC">
            <w:pPr>
              <w:rPr>
                <w:rFonts w:ascii="Arial" w:hAnsi="Arial" w:cs="Arial"/>
                <w:b/>
                <w:sz w:val="24"/>
                <w:szCs w:val="24"/>
              </w:rPr>
            </w:pPr>
            <w:r w:rsidRPr="001F1223">
              <w:rPr>
                <w:rFonts w:ascii="Arial" w:hAnsi="Arial" w:cs="Arial"/>
                <w:b/>
                <w:sz w:val="24"/>
                <w:szCs w:val="24"/>
              </w:rPr>
              <w:t>APPENDICES</w:t>
            </w:r>
          </w:p>
          <w:p w:rsidRPr="006968A2" w:rsidR="00C01097" w:rsidP="00304681" w:rsidRDefault="00C01097" w14:paraId="36FEB5B0" w14:textId="77777777">
            <w:pPr>
              <w:rPr>
                <w:rFonts w:ascii="Arial" w:hAnsi="Arial" w:cs="Arial"/>
                <w:b/>
                <w:sz w:val="24"/>
              </w:rPr>
            </w:pPr>
          </w:p>
        </w:tc>
      </w:tr>
      <w:tr w:rsidRPr="006968A2" w:rsidR="00304681" w:rsidTr="00DD24DA" w14:paraId="4EEFE9CB" w14:textId="77777777">
        <w:trPr>
          <w:trHeight w:val="425"/>
        </w:trPr>
        <w:tc>
          <w:tcPr>
            <w:tcW w:w="1095" w:type="pct"/>
            <w:gridSpan w:val="2"/>
            <w:tcBorders>
              <w:right w:val="nil"/>
            </w:tcBorders>
            <w:vAlign w:val="center"/>
          </w:tcPr>
          <w:p w:rsidRPr="001F1223" w:rsidR="00050F4B" w:rsidP="00DD24DA" w:rsidRDefault="26E08826" w14:paraId="6646E2B9" w14:textId="679FF209">
            <w:pPr>
              <w:ind w:left="1735" w:hanging="1701"/>
              <w:rPr>
                <w:rFonts w:ascii="Arial" w:hAnsi="Arial" w:cs="Arial"/>
                <w:b/>
                <w:sz w:val="22"/>
                <w:szCs w:val="22"/>
              </w:rPr>
            </w:pPr>
            <w:r w:rsidRPr="001F1223">
              <w:rPr>
                <w:rFonts w:ascii="Arial" w:hAnsi="Arial" w:cs="Arial"/>
                <w:b/>
                <w:sz w:val="22"/>
                <w:szCs w:val="22"/>
              </w:rPr>
              <w:t xml:space="preserve">APPENDIX </w:t>
            </w:r>
            <w:r w:rsidRPr="001F1223" w:rsidR="51A9516B">
              <w:rPr>
                <w:rFonts w:ascii="Arial" w:hAnsi="Arial" w:cs="Arial"/>
                <w:b/>
                <w:sz w:val="22"/>
                <w:szCs w:val="22"/>
              </w:rPr>
              <w:t>1</w:t>
            </w:r>
          </w:p>
        </w:tc>
        <w:tc>
          <w:tcPr>
            <w:tcW w:w="3644" w:type="pct"/>
            <w:gridSpan w:val="2"/>
            <w:tcBorders>
              <w:left w:val="nil"/>
              <w:right w:val="nil"/>
            </w:tcBorders>
            <w:vAlign w:val="center"/>
          </w:tcPr>
          <w:p w:rsidRPr="001F1223" w:rsidR="007A4715" w:rsidP="00DD24DA" w:rsidRDefault="00033681" w14:paraId="30D7AA69" w14:textId="1DCD6FB2">
            <w:pPr>
              <w:rPr>
                <w:rFonts w:ascii="Arial" w:hAnsi="Arial" w:cs="Arial"/>
                <w:b/>
                <w:sz w:val="22"/>
                <w:szCs w:val="22"/>
              </w:rPr>
            </w:pPr>
            <w:r>
              <w:rPr>
                <w:rFonts w:ascii="Arial" w:hAnsi="Arial" w:cs="Arial"/>
                <w:b/>
                <w:sz w:val="22"/>
                <w:szCs w:val="22"/>
              </w:rPr>
              <w:t xml:space="preserve">Explanation of terms used and Admissions </w:t>
            </w:r>
            <w:r w:rsidR="00A5747E">
              <w:rPr>
                <w:rFonts w:ascii="Arial" w:hAnsi="Arial" w:cs="Arial"/>
                <w:b/>
                <w:sz w:val="22"/>
                <w:szCs w:val="22"/>
              </w:rPr>
              <w:t>Arrangements 2023/24</w:t>
            </w:r>
          </w:p>
        </w:tc>
        <w:tc>
          <w:tcPr>
            <w:tcW w:w="261" w:type="pct"/>
            <w:tcBorders>
              <w:left w:val="nil"/>
            </w:tcBorders>
            <w:vAlign w:val="center"/>
          </w:tcPr>
          <w:p w:rsidRPr="006968A2" w:rsidR="00304681" w:rsidP="001F1223" w:rsidRDefault="00304681" w14:paraId="34FF1C98" w14:textId="77777777">
            <w:pPr>
              <w:rPr>
                <w:rFonts w:ascii="Arial" w:hAnsi="Arial" w:cs="Arial"/>
                <w:b/>
                <w:sz w:val="24"/>
              </w:rPr>
            </w:pPr>
          </w:p>
        </w:tc>
      </w:tr>
      <w:tr w:rsidRPr="006968A2" w:rsidR="00A761C4" w:rsidTr="00DD24DA" w14:paraId="7D0BE525" w14:textId="77777777">
        <w:trPr>
          <w:trHeight w:val="425"/>
        </w:trPr>
        <w:tc>
          <w:tcPr>
            <w:tcW w:w="1095" w:type="pct"/>
            <w:gridSpan w:val="2"/>
            <w:tcBorders>
              <w:right w:val="nil"/>
            </w:tcBorders>
            <w:vAlign w:val="center"/>
          </w:tcPr>
          <w:p w:rsidRPr="001F1223" w:rsidR="00A761C4" w:rsidP="00DD24DA" w:rsidRDefault="26E08826" w14:paraId="610BE20F" w14:textId="328A7191">
            <w:pPr>
              <w:ind w:left="1735" w:hanging="1735"/>
              <w:rPr>
                <w:rFonts w:ascii="Arial" w:hAnsi="Arial" w:cs="Arial"/>
                <w:b/>
                <w:sz w:val="22"/>
                <w:szCs w:val="22"/>
              </w:rPr>
            </w:pPr>
            <w:r w:rsidRPr="001F1223">
              <w:rPr>
                <w:rFonts w:ascii="Arial" w:hAnsi="Arial" w:cs="Arial"/>
                <w:b/>
                <w:sz w:val="22"/>
                <w:szCs w:val="22"/>
              </w:rPr>
              <w:t xml:space="preserve">APPENDIX </w:t>
            </w:r>
            <w:r w:rsidR="00A5747E">
              <w:rPr>
                <w:rFonts w:ascii="Arial" w:hAnsi="Arial" w:cs="Arial"/>
                <w:b/>
                <w:sz w:val="22"/>
                <w:szCs w:val="22"/>
              </w:rPr>
              <w:t>2</w:t>
            </w:r>
          </w:p>
        </w:tc>
        <w:tc>
          <w:tcPr>
            <w:tcW w:w="3644" w:type="pct"/>
            <w:gridSpan w:val="2"/>
            <w:tcBorders>
              <w:left w:val="nil"/>
              <w:right w:val="nil"/>
            </w:tcBorders>
            <w:vAlign w:val="center"/>
          </w:tcPr>
          <w:p w:rsidRPr="001F1223" w:rsidR="007A4715" w:rsidP="00DD24DA" w:rsidRDefault="000F51D8" w14:paraId="6D072C0D" w14:textId="7F89E2E6">
            <w:pPr>
              <w:ind w:left="34"/>
              <w:rPr>
                <w:rFonts w:ascii="Arial" w:hAnsi="Arial" w:cs="Arial"/>
                <w:b/>
                <w:sz w:val="22"/>
                <w:szCs w:val="22"/>
              </w:rPr>
            </w:pPr>
            <w:r>
              <w:rPr>
                <w:rFonts w:ascii="Arial" w:hAnsi="Arial" w:cs="Arial"/>
                <w:b/>
                <w:sz w:val="22"/>
                <w:szCs w:val="22"/>
              </w:rPr>
              <w:t>Rationale from Cheadle Hulme High School</w:t>
            </w:r>
          </w:p>
        </w:tc>
        <w:tc>
          <w:tcPr>
            <w:tcW w:w="261" w:type="pct"/>
            <w:tcBorders>
              <w:left w:val="nil"/>
            </w:tcBorders>
            <w:vAlign w:val="center"/>
          </w:tcPr>
          <w:p w:rsidRPr="006968A2" w:rsidR="00A761C4" w:rsidP="001F1223" w:rsidRDefault="00A761C4" w14:paraId="48A21919" w14:textId="77777777">
            <w:pPr>
              <w:rPr>
                <w:rFonts w:ascii="Arial" w:hAnsi="Arial" w:cs="Arial"/>
                <w:b/>
                <w:bCs/>
                <w:sz w:val="24"/>
              </w:rPr>
            </w:pPr>
          </w:p>
        </w:tc>
      </w:tr>
      <w:tr w:rsidRPr="006968A2" w:rsidR="00304681" w:rsidTr="00DD24DA" w14:paraId="336354CE" w14:textId="77777777">
        <w:trPr>
          <w:trHeight w:val="425"/>
        </w:trPr>
        <w:tc>
          <w:tcPr>
            <w:tcW w:w="1095" w:type="pct"/>
            <w:gridSpan w:val="2"/>
            <w:tcBorders>
              <w:right w:val="nil"/>
            </w:tcBorders>
            <w:vAlign w:val="center"/>
          </w:tcPr>
          <w:p w:rsidRPr="001F1223" w:rsidR="00304681" w:rsidP="00DD24DA" w:rsidRDefault="26E08826" w14:paraId="668D119D" w14:textId="49D3ED21">
            <w:pPr>
              <w:ind w:left="1735" w:hanging="1735"/>
              <w:rPr>
                <w:rFonts w:ascii="Arial" w:hAnsi="Arial" w:cs="Arial"/>
                <w:b/>
                <w:bCs/>
                <w:sz w:val="22"/>
                <w:szCs w:val="22"/>
              </w:rPr>
            </w:pPr>
            <w:r w:rsidRPr="36E1E342">
              <w:rPr>
                <w:rFonts w:ascii="Arial" w:hAnsi="Arial" w:cs="Arial"/>
                <w:b/>
                <w:bCs/>
                <w:sz w:val="22"/>
                <w:szCs w:val="22"/>
              </w:rPr>
              <w:t xml:space="preserve">APPENDIX </w:t>
            </w:r>
            <w:r w:rsidR="00A5747E">
              <w:rPr>
                <w:rFonts w:ascii="Arial" w:hAnsi="Arial" w:cs="Arial"/>
                <w:b/>
                <w:bCs/>
                <w:sz w:val="22"/>
                <w:szCs w:val="22"/>
              </w:rPr>
              <w:t>3</w:t>
            </w:r>
          </w:p>
        </w:tc>
        <w:tc>
          <w:tcPr>
            <w:tcW w:w="3644" w:type="pct"/>
            <w:gridSpan w:val="2"/>
            <w:tcBorders>
              <w:left w:val="nil"/>
              <w:right w:val="nil"/>
            </w:tcBorders>
            <w:vAlign w:val="center"/>
          </w:tcPr>
          <w:p w:rsidRPr="001F1223" w:rsidR="007A4715" w:rsidP="00DD24DA" w:rsidRDefault="000F51D8" w14:paraId="0F3CABC7" w14:textId="41978DAD">
            <w:pPr>
              <w:rPr>
                <w:rFonts w:ascii="Arial" w:hAnsi="Arial" w:cs="Arial"/>
                <w:b/>
                <w:sz w:val="22"/>
                <w:szCs w:val="22"/>
              </w:rPr>
            </w:pPr>
            <w:r>
              <w:rPr>
                <w:rFonts w:ascii="Arial" w:hAnsi="Arial" w:cs="Arial"/>
                <w:b/>
                <w:sz w:val="22"/>
                <w:szCs w:val="22"/>
              </w:rPr>
              <w:t>Admission Policy for Cheadle Hulme High School 2023/24</w:t>
            </w:r>
          </w:p>
        </w:tc>
        <w:tc>
          <w:tcPr>
            <w:tcW w:w="261" w:type="pct"/>
            <w:tcBorders>
              <w:left w:val="nil"/>
            </w:tcBorders>
            <w:vAlign w:val="center"/>
          </w:tcPr>
          <w:p w:rsidRPr="006968A2" w:rsidR="00304681" w:rsidP="003222DE" w:rsidRDefault="00304681" w14:paraId="5B08B5D1" w14:textId="77777777">
            <w:pPr>
              <w:jc w:val="center"/>
              <w:rPr>
                <w:rFonts w:ascii="Arial" w:hAnsi="Arial" w:cs="Arial"/>
                <w:b/>
                <w:bCs/>
                <w:sz w:val="24"/>
              </w:rPr>
            </w:pPr>
          </w:p>
        </w:tc>
      </w:tr>
      <w:tr w:rsidRPr="006968A2" w:rsidR="00304681" w:rsidTr="00DD24DA" w14:paraId="49693FA6" w14:textId="77777777">
        <w:trPr>
          <w:trHeight w:val="425"/>
        </w:trPr>
        <w:tc>
          <w:tcPr>
            <w:tcW w:w="1095" w:type="pct"/>
            <w:gridSpan w:val="2"/>
            <w:tcBorders>
              <w:right w:val="nil"/>
            </w:tcBorders>
            <w:vAlign w:val="center"/>
          </w:tcPr>
          <w:p w:rsidRPr="001F1223" w:rsidR="00304681" w:rsidP="00DD24DA" w:rsidRDefault="26E08826" w14:paraId="73E51151" w14:textId="534BFFE5">
            <w:pPr>
              <w:ind w:left="1735" w:hanging="1735"/>
              <w:rPr>
                <w:rFonts w:ascii="Arial" w:hAnsi="Arial" w:cs="Arial"/>
                <w:b/>
                <w:bCs/>
                <w:sz w:val="22"/>
                <w:szCs w:val="22"/>
              </w:rPr>
            </w:pPr>
            <w:r w:rsidRPr="36E1E342">
              <w:rPr>
                <w:rFonts w:ascii="Arial" w:hAnsi="Arial" w:cs="Arial"/>
                <w:b/>
                <w:bCs/>
                <w:sz w:val="22"/>
                <w:szCs w:val="22"/>
              </w:rPr>
              <w:t xml:space="preserve">APPENDIX </w:t>
            </w:r>
            <w:r w:rsidR="00A5747E">
              <w:rPr>
                <w:rFonts w:ascii="Arial" w:hAnsi="Arial" w:cs="Arial"/>
                <w:b/>
                <w:bCs/>
                <w:sz w:val="22"/>
                <w:szCs w:val="22"/>
              </w:rPr>
              <w:t>4</w:t>
            </w:r>
          </w:p>
        </w:tc>
        <w:tc>
          <w:tcPr>
            <w:tcW w:w="3644" w:type="pct"/>
            <w:gridSpan w:val="2"/>
            <w:tcBorders>
              <w:left w:val="nil"/>
              <w:right w:val="nil"/>
            </w:tcBorders>
            <w:vAlign w:val="center"/>
          </w:tcPr>
          <w:p w:rsidRPr="001F1223" w:rsidR="007A4715" w:rsidP="00DD24DA" w:rsidRDefault="008D0682" w14:paraId="16DEB4AB" w14:textId="0E3EAE84">
            <w:pPr>
              <w:ind w:left="1735" w:hanging="1735"/>
              <w:rPr>
                <w:rFonts w:ascii="Arial" w:hAnsi="Arial" w:cs="Arial"/>
                <w:b/>
                <w:sz w:val="22"/>
                <w:szCs w:val="22"/>
              </w:rPr>
            </w:pPr>
            <w:r>
              <w:rPr>
                <w:rFonts w:ascii="Arial" w:hAnsi="Arial" w:cs="Arial"/>
                <w:b/>
                <w:sz w:val="22"/>
                <w:szCs w:val="22"/>
              </w:rPr>
              <w:t xml:space="preserve">Business case for </w:t>
            </w:r>
            <w:r w:rsidR="004F2B76">
              <w:rPr>
                <w:rFonts w:ascii="Arial" w:hAnsi="Arial" w:cs="Arial"/>
                <w:b/>
                <w:sz w:val="22"/>
                <w:szCs w:val="22"/>
              </w:rPr>
              <w:t>applications received after the closing date</w:t>
            </w:r>
          </w:p>
        </w:tc>
        <w:tc>
          <w:tcPr>
            <w:tcW w:w="261" w:type="pct"/>
            <w:tcBorders>
              <w:left w:val="nil"/>
            </w:tcBorders>
            <w:vAlign w:val="center"/>
          </w:tcPr>
          <w:p w:rsidRPr="006968A2" w:rsidR="00304681" w:rsidP="003222DE" w:rsidRDefault="00304681" w14:paraId="0AD9C6F4" w14:textId="77777777">
            <w:pPr>
              <w:jc w:val="center"/>
              <w:rPr>
                <w:rFonts w:ascii="Arial" w:hAnsi="Arial" w:cs="Arial"/>
                <w:b/>
                <w:bCs/>
                <w:sz w:val="24"/>
              </w:rPr>
            </w:pPr>
          </w:p>
        </w:tc>
      </w:tr>
      <w:tr w:rsidRPr="006968A2" w:rsidR="00A5747E" w:rsidTr="00DD24DA" w14:paraId="122741B2" w14:textId="77777777">
        <w:trPr>
          <w:trHeight w:val="425"/>
        </w:trPr>
        <w:tc>
          <w:tcPr>
            <w:tcW w:w="1095" w:type="pct"/>
            <w:gridSpan w:val="2"/>
            <w:tcBorders>
              <w:right w:val="nil"/>
            </w:tcBorders>
            <w:vAlign w:val="center"/>
          </w:tcPr>
          <w:p w:rsidRPr="36E1E342" w:rsidR="00A5747E" w:rsidP="00DD24DA" w:rsidRDefault="00A5747E" w14:paraId="025CA09E" w14:textId="5000754C">
            <w:pPr>
              <w:ind w:left="1735" w:hanging="1735"/>
              <w:rPr>
                <w:rFonts w:ascii="Arial" w:hAnsi="Arial" w:cs="Arial"/>
                <w:b/>
                <w:bCs/>
                <w:sz w:val="22"/>
                <w:szCs w:val="22"/>
              </w:rPr>
            </w:pPr>
            <w:r>
              <w:rPr>
                <w:rFonts w:ascii="Arial" w:hAnsi="Arial" w:cs="Arial"/>
                <w:b/>
                <w:bCs/>
                <w:sz w:val="22"/>
                <w:szCs w:val="22"/>
              </w:rPr>
              <w:t>APPENDIX 5</w:t>
            </w:r>
          </w:p>
        </w:tc>
        <w:tc>
          <w:tcPr>
            <w:tcW w:w="3644" w:type="pct"/>
            <w:gridSpan w:val="2"/>
            <w:tcBorders>
              <w:left w:val="nil"/>
              <w:right w:val="nil"/>
            </w:tcBorders>
            <w:vAlign w:val="center"/>
          </w:tcPr>
          <w:p w:rsidRPr="001F1223" w:rsidR="00A5747E" w:rsidP="00DD24DA" w:rsidRDefault="008D0682" w14:paraId="368A87C5" w14:textId="08246B69">
            <w:pPr>
              <w:ind w:left="1735" w:hanging="1735"/>
              <w:rPr>
                <w:rFonts w:ascii="Arial" w:hAnsi="Arial" w:cs="Arial"/>
                <w:b/>
                <w:sz w:val="22"/>
                <w:szCs w:val="22"/>
              </w:rPr>
            </w:pPr>
            <w:r>
              <w:rPr>
                <w:rFonts w:ascii="Arial" w:hAnsi="Arial" w:cs="Arial"/>
                <w:b/>
                <w:sz w:val="22"/>
                <w:szCs w:val="22"/>
              </w:rPr>
              <w:t>School Terms and Holiday dates 2023/24</w:t>
            </w:r>
          </w:p>
        </w:tc>
        <w:tc>
          <w:tcPr>
            <w:tcW w:w="261" w:type="pct"/>
            <w:tcBorders>
              <w:left w:val="nil"/>
            </w:tcBorders>
            <w:vAlign w:val="center"/>
          </w:tcPr>
          <w:p w:rsidRPr="006968A2" w:rsidR="00A5747E" w:rsidP="003222DE" w:rsidRDefault="00A5747E" w14:paraId="7B875726" w14:textId="77777777">
            <w:pPr>
              <w:jc w:val="center"/>
              <w:rPr>
                <w:rFonts w:ascii="Arial" w:hAnsi="Arial" w:cs="Arial"/>
                <w:b/>
                <w:bCs/>
                <w:sz w:val="24"/>
              </w:rPr>
            </w:pPr>
          </w:p>
        </w:tc>
      </w:tr>
      <w:tr w:rsidRPr="006968A2" w:rsidR="008D0682" w:rsidTr="00DD24DA" w14:paraId="5590DEB6" w14:textId="77777777">
        <w:trPr>
          <w:trHeight w:val="425"/>
        </w:trPr>
        <w:tc>
          <w:tcPr>
            <w:tcW w:w="1095" w:type="pct"/>
            <w:gridSpan w:val="2"/>
            <w:tcBorders>
              <w:right w:val="nil"/>
            </w:tcBorders>
            <w:vAlign w:val="center"/>
          </w:tcPr>
          <w:p w:rsidR="008D0682" w:rsidP="00DD24DA" w:rsidRDefault="008D0682" w14:paraId="2C0E24A2" w14:textId="1F0F4461">
            <w:pPr>
              <w:ind w:left="1735" w:hanging="1735"/>
              <w:rPr>
                <w:rFonts w:ascii="Arial" w:hAnsi="Arial" w:cs="Arial"/>
                <w:b/>
                <w:bCs/>
                <w:sz w:val="22"/>
                <w:szCs w:val="22"/>
              </w:rPr>
            </w:pPr>
            <w:r>
              <w:rPr>
                <w:rFonts w:ascii="Arial" w:hAnsi="Arial" w:cs="Arial"/>
                <w:b/>
                <w:bCs/>
                <w:sz w:val="22"/>
                <w:szCs w:val="22"/>
              </w:rPr>
              <w:t>APPENDIX 6</w:t>
            </w:r>
          </w:p>
        </w:tc>
        <w:tc>
          <w:tcPr>
            <w:tcW w:w="3644" w:type="pct"/>
            <w:gridSpan w:val="2"/>
            <w:tcBorders>
              <w:left w:val="nil"/>
              <w:right w:val="nil"/>
            </w:tcBorders>
            <w:vAlign w:val="center"/>
          </w:tcPr>
          <w:p w:rsidR="008D0682" w:rsidP="00DD24DA" w:rsidRDefault="008D0682" w14:paraId="35A025B5" w14:textId="2359D2E2">
            <w:pPr>
              <w:ind w:left="1735" w:hanging="1735"/>
              <w:rPr>
                <w:rFonts w:ascii="Arial" w:hAnsi="Arial" w:cs="Arial"/>
                <w:b/>
                <w:sz w:val="22"/>
                <w:szCs w:val="22"/>
              </w:rPr>
            </w:pPr>
            <w:r>
              <w:rPr>
                <w:rFonts w:ascii="Arial" w:hAnsi="Arial" w:cs="Arial"/>
                <w:b/>
                <w:sz w:val="22"/>
                <w:szCs w:val="22"/>
              </w:rPr>
              <w:t>Summer Born Children Policy</w:t>
            </w:r>
          </w:p>
        </w:tc>
        <w:tc>
          <w:tcPr>
            <w:tcW w:w="261" w:type="pct"/>
            <w:tcBorders>
              <w:left w:val="nil"/>
            </w:tcBorders>
            <w:vAlign w:val="center"/>
          </w:tcPr>
          <w:p w:rsidRPr="006968A2" w:rsidR="008D0682" w:rsidP="003222DE" w:rsidRDefault="008D0682" w14:paraId="5BD355D6" w14:textId="77777777">
            <w:pPr>
              <w:jc w:val="center"/>
              <w:rPr>
                <w:rFonts w:ascii="Arial" w:hAnsi="Arial" w:cs="Arial"/>
                <w:b/>
                <w:bCs/>
                <w:sz w:val="24"/>
              </w:rPr>
            </w:pPr>
          </w:p>
        </w:tc>
      </w:tr>
    </w:tbl>
    <w:p w:rsidRPr="006968A2" w:rsidR="005A5015" w:rsidRDefault="005A5015" w14:paraId="4B1F511A" w14:textId="77777777">
      <w:pPr>
        <w:ind w:hanging="709"/>
        <w:jc w:val="center"/>
        <w:rPr>
          <w:rFonts w:ascii="Arial" w:hAnsi="Arial" w:cs="Arial"/>
          <w:b/>
          <w:sz w:val="24"/>
        </w:rPr>
      </w:pPr>
    </w:p>
    <w:p w:rsidR="00B31215" w:rsidP="00184E84" w:rsidRDefault="001F1223" w14:paraId="65F9C3DC" w14:textId="1085C08F">
      <w:pPr>
        <w:rPr>
          <w:rFonts w:ascii="Arial" w:hAnsi="Arial" w:cs="Arial"/>
          <w:b/>
          <w:sz w:val="36"/>
          <w:szCs w:val="36"/>
        </w:rPr>
      </w:pPr>
      <w:bookmarkStart w:name="_Toc277248868" w:id="1"/>
      <w:r>
        <w:rPr>
          <w:rFonts w:ascii="Arial" w:hAnsi="Arial" w:cs="Arial"/>
          <w:b/>
          <w:sz w:val="36"/>
          <w:szCs w:val="36"/>
        </w:rPr>
        <w:br w:type="page"/>
      </w:r>
    </w:p>
    <w:p w:rsidR="0074135D" w:rsidP="00184E84" w:rsidRDefault="0074135D" w14:paraId="664355AD" w14:textId="77777777">
      <w:pPr>
        <w:rPr>
          <w:rFonts w:ascii="Arial" w:hAnsi="Arial" w:cs="Arial"/>
          <w:b/>
          <w:sz w:val="36"/>
          <w:szCs w:val="36"/>
        </w:rPr>
      </w:pPr>
    </w:p>
    <w:tbl>
      <w:tblPr>
        <w:tblW w:w="9781" w:type="dxa"/>
        <w:tblInd w:w="250" w:type="dxa"/>
        <w:tblLook w:val="00A0" w:firstRow="1" w:lastRow="0" w:firstColumn="1" w:lastColumn="0" w:noHBand="0" w:noVBand="0"/>
      </w:tblPr>
      <w:tblGrid>
        <w:gridCol w:w="9781"/>
      </w:tblGrid>
      <w:tr w:rsidRPr="007708DA" w:rsidR="00721B1D" w:rsidTr="002E50F0" w14:paraId="7F1EFF1C" w14:textId="77777777">
        <w:tc>
          <w:tcPr>
            <w:tcW w:w="9781" w:type="dxa"/>
          </w:tcPr>
          <w:p w:rsidRPr="00DA6928" w:rsidR="00721B1D" w:rsidP="002E50F0" w:rsidRDefault="00721B1D" w14:paraId="4F39722E" w14:textId="77777777">
            <w:pPr>
              <w:jc w:val="center"/>
              <w:rPr>
                <w:rFonts w:ascii="Arial" w:hAnsi="Arial" w:cs="Arial"/>
                <w:b/>
                <w:bCs/>
                <w:sz w:val="36"/>
                <w:szCs w:val="36"/>
              </w:rPr>
            </w:pPr>
            <w:r w:rsidRPr="00DA6928">
              <w:rPr>
                <w:rFonts w:ascii="Arial" w:hAnsi="Arial" w:cs="Arial"/>
                <w:b/>
                <w:bCs/>
                <w:sz w:val="36"/>
                <w:szCs w:val="36"/>
              </w:rPr>
              <w:t>CONSULTATION ITEMS</w:t>
            </w:r>
          </w:p>
          <w:p w:rsidRPr="007708DA" w:rsidR="00721B1D" w:rsidP="002E50F0" w:rsidRDefault="00721B1D" w14:paraId="492506DD" w14:textId="77777777">
            <w:pPr>
              <w:jc w:val="center"/>
              <w:rPr>
                <w:rFonts w:ascii="Albertus Medium" w:hAnsi="Albertus Medium" w:cs="Arial"/>
                <w:bCs/>
                <w:sz w:val="24"/>
              </w:rPr>
            </w:pPr>
          </w:p>
        </w:tc>
      </w:tr>
      <w:bookmarkEnd w:id="1"/>
    </w:tbl>
    <w:p w:rsidR="00721B1D" w:rsidP="009C3CEE" w:rsidRDefault="00721B1D" w14:paraId="31CD0C16" w14:textId="77777777"/>
    <w:tbl>
      <w:tblPr>
        <w:tblW w:w="9639" w:type="dxa"/>
        <w:tblInd w:w="250" w:type="dxa"/>
        <w:tblLook w:val="00A0" w:firstRow="1" w:lastRow="0" w:firstColumn="1" w:lastColumn="0" w:noHBand="0" w:noVBand="0"/>
      </w:tblPr>
      <w:tblGrid>
        <w:gridCol w:w="959"/>
        <w:gridCol w:w="8680"/>
      </w:tblGrid>
      <w:tr w:rsidRPr="00885C80" w:rsidR="00A1389E" w:rsidTr="09BACCBD" w14:paraId="5739842B" w14:textId="77777777">
        <w:tc>
          <w:tcPr>
            <w:tcW w:w="959" w:type="dxa"/>
          </w:tcPr>
          <w:p w:rsidRPr="006968A2" w:rsidR="00A1389E" w:rsidP="00B07898" w:rsidRDefault="00A1389E" w14:paraId="56B20A0C" w14:textId="77777777">
            <w:pPr>
              <w:rPr>
                <w:rFonts w:ascii="Arial" w:hAnsi="Arial" w:cs="Arial"/>
                <w:b/>
                <w:bCs/>
                <w:sz w:val="28"/>
                <w:szCs w:val="28"/>
              </w:rPr>
            </w:pPr>
            <w:r w:rsidRPr="006968A2">
              <w:rPr>
                <w:rFonts w:ascii="Arial" w:hAnsi="Arial" w:cs="Arial"/>
                <w:b/>
                <w:bCs/>
                <w:sz w:val="28"/>
                <w:szCs w:val="28"/>
              </w:rPr>
              <w:t>1</w:t>
            </w:r>
          </w:p>
        </w:tc>
        <w:tc>
          <w:tcPr>
            <w:tcW w:w="8680" w:type="dxa"/>
          </w:tcPr>
          <w:p w:rsidRPr="006968A2" w:rsidR="00A1389E" w:rsidP="00812313" w:rsidRDefault="00F96596" w14:paraId="1F005A14" w14:textId="2A705B58">
            <w:pPr>
              <w:pStyle w:val="BodyTextIndent2"/>
              <w:ind w:left="0"/>
              <w:rPr>
                <w:rFonts w:ascii="Arial" w:hAnsi="Arial" w:cs="Arial"/>
                <w:b/>
                <w:bCs/>
                <w:sz w:val="28"/>
                <w:szCs w:val="28"/>
              </w:rPr>
            </w:pPr>
            <w:r w:rsidRPr="006968A2">
              <w:rPr>
                <w:rFonts w:ascii="Arial" w:hAnsi="Arial" w:cs="Arial"/>
                <w:b/>
                <w:sz w:val="28"/>
                <w:szCs w:val="28"/>
              </w:rPr>
              <w:t xml:space="preserve">Proposed </w:t>
            </w:r>
            <w:r w:rsidR="00DD6FDE">
              <w:rPr>
                <w:rFonts w:ascii="Arial" w:hAnsi="Arial" w:cs="Arial"/>
                <w:b/>
                <w:sz w:val="28"/>
                <w:szCs w:val="28"/>
              </w:rPr>
              <w:t xml:space="preserve">change to </w:t>
            </w:r>
            <w:r w:rsidR="001C4DB1">
              <w:rPr>
                <w:rFonts w:ascii="Arial" w:hAnsi="Arial" w:cs="Arial"/>
                <w:b/>
                <w:sz w:val="28"/>
                <w:szCs w:val="28"/>
              </w:rPr>
              <w:t xml:space="preserve">the oversubscription criteria for Cheadle Hulme High School. </w:t>
            </w:r>
          </w:p>
        </w:tc>
      </w:tr>
      <w:tr w:rsidRPr="007708DA" w:rsidR="00545027" w:rsidTr="09BACCBD" w14:paraId="7FD8715F" w14:textId="77777777">
        <w:trPr>
          <w:trHeight w:val="288"/>
        </w:trPr>
        <w:tc>
          <w:tcPr>
            <w:tcW w:w="959" w:type="dxa"/>
          </w:tcPr>
          <w:p w:rsidRPr="009063F4" w:rsidR="00545027" w:rsidP="00420C8E" w:rsidRDefault="00545027" w14:paraId="6BDFDFC2" w14:textId="77777777">
            <w:pPr>
              <w:rPr>
                <w:rFonts w:ascii="Arial" w:hAnsi="Arial" w:cs="Arial"/>
                <w:sz w:val="24"/>
                <w:szCs w:val="24"/>
              </w:rPr>
            </w:pPr>
          </w:p>
        </w:tc>
        <w:tc>
          <w:tcPr>
            <w:tcW w:w="8680" w:type="dxa"/>
          </w:tcPr>
          <w:p w:rsidRPr="009063F4" w:rsidR="00545027" w:rsidP="00420C8E" w:rsidRDefault="00545027" w14:paraId="41F9AE5E" w14:textId="77777777">
            <w:pPr>
              <w:rPr>
                <w:rFonts w:ascii="Arial" w:hAnsi="Arial" w:cs="Arial"/>
                <w:sz w:val="24"/>
                <w:szCs w:val="24"/>
              </w:rPr>
            </w:pPr>
          </w:p>
        </w:tc>
      </w:tr>
      <w:tr w:rsidRPr="00067C8A" w:rsidR="009B03E5" w:rsidTr="09BACCBD" w14:paraId="7FD6340A" w14:textId="77777777">
        <w:tc>
          <w:tcPr>
            <w:tcW w:w="959" w:type="dxa"/>
          </w:tcPr>
          <w:p w:rsidRPr="009063F4" w:rsidR="009B03E5" w:rsidP="00420C8E" w:rsidRDefault="009B03E5" w14:paraId="43330AD4" w14:textId="58FA784F">
            <w:pPr>
              <w:rPr>
                <w:rFonts w:ascii="Arial" w:hAnsi="Arial" w:cs="Arial"/>
                <w:sz w:val="24"/>
                <w:szCs w:val="24"/>
              </w:rPr>
            </w:pPr>
            <w:r w:rsidRPr="009063F4">
              <w:rPr>
                <w:rFonts w:ascii="Arial" w:hAnsi="Arial" w:cs="Arial"/>
                <w:sz w:val="24"/>
                <w:szCs w:val="24"/>
              </w:rPr>
              <w:t>1.1</w:t>
            </w:r>
          </w:p>
        </w:tc>
        <w:tc>
          <w:tcPr>
            <w:tcW w:w="8680" w:type="dxa"/>
          </w:tcPr>
          <w:p w:rsidRPr="00523947" w:rsidR="009B03E5" w:rsidP="00545027" w:rsidRDefault="009B03E5" w14:paraId="1833371E" w14:textId="63FB1B6D">
            <w:pPr>
              <w:rPr>
                <w:rStyle w:val="normaltextrun"/>
                <w:rFonts w:ascii="Arial" w:hAnsi="Arial" w:cs="Arial"/>
                <w:color w:val="000000"/>
                <w:sz w:val="24"/>
                <w:szCs w:val="24"/>
                <w:shd w:val="clear" w:color="auto" w:fill="FFFFFF"/>
              </w:rPr>
            </w:pPr>
            <w:r w:rsidRPr="00523947">
              <w:rPr>
                <w:rStyle w:val="normaltextrun"/>
                <w:rFonts w:ascii="Arial" w:hAnsi="Arial" w:cs="Arial"/>
                <w:color w:val="000000"/>
                <w:sz w:val="24"/>
                <w:szCs w:val="24"/>
                <w:shd w:val="clear" w:color="auto" w:fill="FFFFFF"/>
              </w:rPr>
              <w:t xml:space="preserve">An </w:t>
            </w:r>
            <w:r w:rsidRPr="00523947" w:rsidR="00205579">
              <w:rPr>
                <w:rStyle w:val="normaltextrun"/>
                <w:rFonts w:ascii="Arial" w:hAnsi="Arial" w:cs="Arial"/>
                <w:color w:val="000000"/>
                <w:sz w:val="24"/>
                <w:szCs w:val="24"/>
                <w:shd w:val="clear" w:color="auto" w:fill="FFFFFF"/>
              </w:rPr>
              <w:t>oversubscription criteria is used when there are more applications than places available</w:t>
            </w:r>
            <w:r w:rsidR="00523947">
              <w:rPr>
                <w:rStyle w:val="normaltextrun"/>
                <w:rFonts w:ascii="Arial" w:hAnsi="Arial" w:cs="Arial"/>
                <w:color w:val="000000"/>
                <w:sz w:val="24"/>
                <w:szCs w:val="24"/>
                <w:shd w:val="clear" w:color="auto" w:fill="FFFFFF"/>
              </w:rPr>
              <w:t xml:space="preserve"> at a school</w:t>
            </w:r>
            <w:r w:rsidRPr="00523947" w:rsidR="00205579">
              <w:rPr>
                <w:rStyle w:val="normaltextrun"/>
                <w:rFonts w:ascii="Arial" w:hAnsi="Arial" w:cs="Arial"/>
                <w:color w:val="000000"/>
                <w:sz w:val="24"/>
                <w:szCs w:val="24"/>
                <w:shd w:val="clear" w:color="auto" w:fill="FFFFFF"/>
              </w:rPr>
              <w:t xml:space="preserve">. The criteria </w:t>
            </w:r>
            <w:r w:rsidRPr="00523947" w:rsidR="00195FBD">
              <w:rPr>
                <w:rStyle w:val="normaltextrun"/>
                <w:rFonts w:ascii="Arial" w:hAnsi="Arial" w:cs="Arial"/>
                <w:color w:val="000000"/>
                <w:sz w:val="24"/>
                <w:szCs w:val="24"/>
                <w:shd w:val="clear" w:color="auto" w:fill="FFFFFF"/>
              </w:rPr>
              <w:t>provides a clear and fair means of prioritising and ranking applications</w:t>
            </w:r>
            <w:r w:rsidR="006E3594">
              <w:rPr>
                <w:rStyle w:val="normaltextrun"/>
                <w:rFonts w:ascii="Arial" w:hAnsi="Arial" w:cs="Arial"/>
                <w:color w:val="000000"/>
                <w:sz w:val="24"/>
                <w:szCs w:val="24"/>
                <w:shd w:val="clear" w:color="auto" w:fill="FFFFFF"/>
              </w:rPr>
              <w:t xml:space="preserve"> to decide which applicant(s) should be offered a place over another</w:t>
            </w:r>
            <w:r w:rsidRPr="00523947" w:rsidR="00523947">
              <w:rPr>
                <w:rStyle w:val="normaltextrun"/>
                <w:rFonts w:ascii="Arial" w:hAnsi="Arial" w:cs="Arial"/>
                <w:color w:val="000000"/>
                <w:sz w:val="24"/>
                <w:szCs w:val="24"/>
                <w:shd w:val="clear" w:color="auto" w:fill="FFFFFF"/>
              </w:rPr>
              <w:t>.</w:t>
            </w:r>
            <w:r w:rsidR="00DF1FD1">
              <w:rPr>
                <w:rStyle w:val="normaltextrun"/>
                <w:rFonts w:ascii="Arial" w:hAnsi="Arial" w:cs="Arial"/>
                <w:color w:val="000000"/>
                <w:sz w:val="24"/>
                <w:szCs w:val="24"/>
                <w:shd w:val="clear" w:color="auto" w:fill="FFFFFF"/>
              </w:rPr>
              <w:t xml:space="preserve"> Waiting lists are also ordered by oversubscription criteria.</w:t>
            </w:r>
          </w:p>
        </w:tc>
      </w:tr>
      <w:tr w:rsidRPr="00067C8A" w:rsidR="009B03E5" w:rsidTr="09BACCBD" w14:paraId="661009C1" w14:textId="77777777">
        <w:tc>
          <w:tcPr>
            <w:tcW w:w="959" w:type="dxa"/>
          </w:tcPr>
          <w:p w:rsidRPr="009063F4" w:rsidR="009B03E5" w:rsidP="00420C8E" w:rsidRDefault="009B03E5" w14:paraId="3479E065" w14:textId="77777777">
            <w:pPr>
              <w:rPr>
                <w:rFonts w:ascii="Arial" w:hAnsi="Arial" w:cs="Arial"/>
                <w:sz w:val="24"/>
                <w:szCs w:val="24"/>
              </w:rPr>
            </w:pPr>
          </w:p>
        </w:tc>
        <w:tc>
          <w:tcPr>
            <w:tcW w:w="8680" w:type="dxa"/>
          </w:tcPr>
          <w:p w:rsidRPr="009063F4" w:rsidR="009B03E5" w:rsidP="00545027" w:rsidRDefault="009B03E5" w14:paraId="42A243CE" w14:textId="77777777">
            <w:pPr>
              <w:rPr>
                <w:rStyle w:val="normaltextrun"/>
                <w:rFonts w:ascii="Arial" w:hAnsi="Arial" w:cs="Arial"/>
                <w:color w:val="000000"/>
                <w:sz w:val="24"/>
                <w:szCs w:val="24"/>
                <w:shd w:val="clear" w:color="auto" w:fill="FFFFFF"/>
              </w:rPr>
            </w:pPr>
          </w:p>
        </w:tc>
      </w:tr>
      <w:tr w:rsidRPr="00067C8A" w:rsidR="00A1389E" w:rsidTr="09BACCBD" w14:paraId="1089CEBB" w14:textId="77777777">
        <w:tc>
          <w:tcPr>
            <w:tcW w:w="959" w:type="dxa"/>
          </w:tcPr>
          <w:p w:rsidRPr="009063F4" w:rsidR="00A1389E" w:rsidP="00420C8E" w:rsidRDefault="00545027" w14:paraId="0A7565C2" w14:textId="550A7ADB">
            <w:pPr>
              <w:rPr>
                <w:rFonts w:ascii="Arial" w:hAnsi="Arial" w:cs="Arial"/>
                <w:sz w:val="24"/>
                <w:szCs w:val="24"/>
              </w:rPr>
            </w:pPr>
            <w:r w:rsidRPr="009063F4">
              <w:rPr>
                <w:rFonts w:ascii="Arial" w:hAnsi="Arial" w:cs="Arial"/>
                <w:sz w:val="24"/>
                <w:szCs w:val="24"/>
              </w:rPr>
              <w:t>1.</w:t>
            </w:r>
            <w:r w:rsidR="00DF1FD1">
              <w:rPr>
                <w:rFonts w:ascii="Arial" w:hAnsi="Arial" w:cs="Arial"/>
                <w:sz w:val="24"/>
                <w:szCs w:val="24"/>
              </w:rPr>
              <w:t>2</w:t>
            </w:r>
          </w:p>
        </w:tc>
        <w:tc>
          <w:tcPr>
            <w:tcW w:w="8680" w:type="dxa"/>
          </w:tcPr>
          <w:p w:rsidRPr="001C3DE7" w:rsidR="00A1389E" w:rsidP="00545027" w:rsidRDefault="005F1F04" w14:paraId="46B53CB9" w14:textId="0F5328EB">
            <w:pPr>
              <w:rPr>
                <w:rFonts w:ascii="Arial" w:hAnsi="Arial" w:cs="Arial"/>
                <w:bCs/>
                <w:sz w:val="24"/>
                <w:szCs w:val="24"/>
              </w:rPr>
            </w:pPr>
            <w:r w:rsidRPr="009063F4">
              <w:rPr>
                <w:rStyle w:val="normaltextrun"/>
                <w:rFonts w:ascii="Arial" w:hAnsi="Arial" w:cs="Arial"/>
                <w:color w:val="000000"/>
                <w:sz w:val="24"/>
                <w:szCs w:val="24"/>
                <w:shd w:val="clear" w:color="auto" w:fill="FFFFFF"/>
              </w:rPr>
              <w:t xml:space="preserve">Cheadle Hulme High School is an </w:t>
            </w:r>
            <w:r w:rsidRPr="009063F4" w:rsidR="007B141D">
              <w:rPr>
                <w:rStyle w:val="normaltextrun"/>
                <w:rFonts w:ascii="Arial" w:hAnsi="Arial" w:cs="Arial"/>
                <w:color w:val="000000"/>
                <w:sz w:val="24"/>
                <w:szCs w:val="24"/>
                <w:shd w:val="clear" w:color="auto" w:fill="FFFFFF"/>
              </w:rPr>
              <w:t>Academy,</w:t>
            </w:r>
            <w:r w:rsidRPr="009063F4">
              <w:rPr>
                <w:rStyle w:val="normaltextrun"/>
                <w:rFonts w:ascii="Arial" w:hAnsi="Arial" w:cs="Arial"/>
                <w:color w:val="000000"/>
                <w:sz w:val="24"/>
                <w:szCs w:val="24"/>
                <w:shd w:val="clear" w:color="auto" w:fill="FFFFFF"/>
              </w:rPr>
              <w:t> and the </w:t>
            </w:r>
            <w:r w:rsidR="002E471A">
              <w:rPr>
                <w:rStyle w:val="normaltextrun"/>
                <w:rFonts w:ascii="Arial" w:hAnsi="Arial" w:cs="Arial"/>
                <w:color w:val="000000"/>
                <w:sz w:val="24"/>
                <w:szCs w:val="24"/>
                <w:shd w:val="clear" w:color="auto" w:fill="FFFFFF"/>
              </w:rPr>
              <w:t>Trustees</w:t>
            </w:r>
            <w:r w:rsidRPr="009063F4">
              <w:rPr>
                <w:rStyle w:val="normaltextrun"/>
                <w:rFonts w:ascii="Arial" w:hAnsi="Arial" w:cs="Arial"/>
                <w:color w:val="000000"/>
                <w:sz w:val="24"/>
                <w:szCs w:val="24"/>
                <w:shd w:val="clear" w:color="auto" w:fill="FFFFFF"/>
              </w:rPr>
              <w:t> </w:t>
            </w:r>
            <w:r w:rsidR="002E471A">
              <w:rPr>
                <w:rStyle w:val="normaltextrun"/>
                <w:rFonts w:ascii="Arial" w:hAnsi="Arial" w:cs="Arial"/>
                <w:color w:val="000000"/>
                <w:sz w:val="24"/>
                <w:szCs w:val="24"/>
                <w:shd w:val="clear" w:color="auto" w:fill="FFFFFF"/>
              </w:rPr>
              <w:t>are</w:t>
            </w:r>
            <w:r w:rsidRPr="009063F4">
              <w:rPr>
                <w:rStyle w:val="normaltextrun"/>
                <w:rFonts w:ascii="Arial" w:hAnsi="Arial" w:cs="Arial"/>
                <w:color w:val="000000"/>
                <w:sz w:val="24"/>
                <w:szCs w:val="24"/>
                <w:shd w:val="clear" w:color="auto" w:fill="FFFFFF"/>
              </w:rPr>
              <w:t xml:space="preserve"> the Admission Authority for the school.</w:t>
            </w:r>
            <w:r w:rsidRPr="009063F4">
              <w:rPr>
                <w:rStyle w:val="eop"/>
                <w:rFonts w:ascii="Arial" w:hAnsi="Arial" w:cs="Arial"/>
                <w:color w:val="000000"/>
                <w:sz w:val="24"/>
                <w:szCs w:val="24"/>
                <w:shd w:val="clear" w:color="auto" w:fill="FFFFFF"/>
              </w:rPr>
              <w:t> </w:t>
            </w:r>
          </w:p>
        </w:tc>
      </w:tr>
      <w:tr w:rsidRPr="007708DA" w:rsidR="00FB560B" w:rsidTr="09BACCBD" w14:paraId="00F03A6D" w14:textId="77777777">
        <w:tc>
          <w:tcPr>
            <w:tcW w:w="959" w:type="dxa"/>
          </w:tcPr>
          <w:p w:rsidRPr="009063F4" w:rsidR="00FB560B" w:rsidP="00420C8E" w:rsidRDefault="00FB560B" w14:paraId="6930E822" w14:textId="77777777">
            <w:pPr>
              <w:rPr>
                <w:rFonts w:ascii="Arial" w:hAnsi="Arial" w:cs="Arial"/>
                <w:sz w:val="24"/>
                <w:szCs w:val="24"/>
              </w:rPr>
            </w:pPr>
          </w:p>
        </w:tc>
        <w:tc>
          <w:tcPr>
            <w:tcW w:w="8680" w:type="dxa"/>
          </w:tcPr>
          <w:p w:rsidR="00FB560B" w:rsidP="00FB560B" w:rsidRDefault="00FB560B" w14:paraId="20E36DAB" w14:textId="77777777">
            <w:pPr>
              <w:rPr>
                <w:rFonts w:ascii="Arial" w:hAnsi="Arial" w:cs="Arial"/>
                <w:bCs/>
                <w:sz w:val="24"/>
                <w:szCs w:val="24"/>
              </w:rPr>
            </w:pPr>
          </w:p>
        </w:tc>
      </w:tr>
      <w:tr w:rsidRPr="007708DA" w:rsidR="006832FF" w:rsidTr="09BACCBD" w14:paraId="228FF451" w14:textId="77777777">
        <w:tc>
          <w:tcPr>
            <w:tcW w:w="959" w:type="dxa"/>
          </w:tcPr>
          <w:p w:rsidRPr="009063F4" w:rsidR="006832FF" w:rsidP="00420C8E" w:rsidRDefault="009138F7" w14:paraId="6C2A4315" w14:textId="486F8E97">
            <w:pPr>
              <w:rPr>
                <w:rFonts w:ascii="Arial" w:hAnsi="Arial" w:cs="Arial"/>
                <w:sz w:val="24"/>
                <w:szCs w:val="24"/>
              </w:rPr>
            </w:pPr>
            <w:r w:rsidRPr="009063F4">
              <w:rPr>
                <w:rFonts w:ascii="Arial" w:hAnsi="Arial" w:cs="Arial"/>
                <w:sz w:val="24"/>
                <w:szCs w:val="24"/>
              </w:rPr>
              <w:t>1.</w:t>
            </w:r>
            <w:r w:rsidR="00DF1FD1">
              <w:rPr>
                <w:rFonts w:ascii="Arial" w:hAnsi="Arial" w:cs="Arial"/>
                <w:sz w:val="24"/>
                <w:szCs w:val="24"/>
              </w:rPr>
              <w:t>3</w:t>
            </w:r>
          </w:p>
        </w:tc>
        <w:tc>
          <w:tcPr>
            <w:tcW w:w="8680" w:type="dxa"/>
          </w:tcPr>
          <w:p w:rsidRPr="001C3DE7" w:rsidR="006832FF" w:rsidP="09BACCBD" w:rsidRDefault="00F35C9F" w14:paraId="452591FC" w14:textId="73A75F49">
            <w:pPr>
              <w:rPr>
                <w:rFonts w:ascii="Arial" w:hAnsi="Arial" w:cs="Arial"/>
                <w:sz w:val="24"/>
                <w:szCs w:val="24"/>
              </w:rPr>
            </w:pPr>
            <w:r w:rsidRPr="009063F4">
              <w:rPr>
                <w:rStyle w:val="normaltextrun"/>
                <w:rFonts w:ascii="Arial" w:hAnsi="Arial" w:cs="Arial"/>
                <w:color w:val="000000"/>
                <w:sz w:val="24"/>
                <w:szCs w:val="24"/>
                <w:shd w:val="clear" w:color="auto" w:fill="FFFFFF"/>
              </w:rPr>
              <w:t>The Local Authority co-ordinates the admission arrangements for</w:t>
            </w:r>
            <w:r w:rsidR="007B141D">
              <w:rPr>
                <w:rStyle w:val="normaltextrun"/>
                <w:rFonts w:ascii="Arial" w:hAnsi="Arial" w:cs="Arial"/>
                <w:color w:val="000000"/>
                <w:sz w:val="24"/>
                <w:szCs w:val="24"/>
                <w:shd w:val="clear" w:color="auto" w:fill="FFFFFF"/>
              </w:rPr>
              <w:t xml:space="preserve"> Cheadle Hulme</w:t>
            </w:r>
            <w:r w:rsidRPr="009063F4">
              <w:rPr>
                <w:rStyle w:val="normaltextrun"/>
                <w:rFonts w:ascii="Arial" w:hAnsi="Arial" w:cs="Arial"/>
                <w:color w:val="000000"/>
                <w:sz w:val="24"/>
                <w:szCs w:val="24"/>
                <w:shd w:val="clear" w:color="auto" w:fill="FFFFFF"/>
              </w:rPr>
              <w:t xml:space="preserve"> High School and is hosting the consultation on their behalf.</w:t>
            </w:r>
            <w:r w:rsidRPr="009063F4">
              <w:rPr>
                <w:rStyle w:val="eop"/>
                <w:rFonts w:ascii="Arial" w:hAnsi="Arial" w:cs="Arial"/>
                <w:color w:val="000000"/>
                <w:sz w:val="24"/>
                <w:szCs w:val="24"/>
                <w:shd w:val="clear" w:color="auto" w:fill="FFFFFF"/>
              </w:rPr>
              <w:t> </w:t>
            </w:r>
          </w:p>
        </w:tc>
      </w:tr>
      <w:tr w:rsidRPr="007708DA" w:rsidR="00A77B13" w:rsidTr="09BACCBD" w14:paraId="32D85219" w14:textId="77777777">
        <w:tc>
          <w:tcPr>
            <w:tcW w:w="959" w:type="dxa"/>
          </w:tcPr>
          <w:p w:rsidRPr="009063F4" w:rsidR="00A77B13" w:rsidP="00420C8E" w:rsidRDefault="00A77B13" w14:paraId="0CE19BC3" w14:textId="77777777">
            <w:pPr>
              <w:rPr>
                <w:rFonts w:ascii="Arial" w:hAnsi="Arial" w:cs="Arial"/>
                <w:sz w:val="24"/>
                <w:szCs w:val="24"/>
              </w:rPr>
            </w:pPr>
          </w:p>
        </w:tc>
        <w:tc>
          <w:tcPr>
            <w:tcW w:w="8680" w:type="dxa"/>
          </w:tcPr>
          <w:p w:rsidR="00A77B13" w:rsidP="00FB560B" w:rsidRDefault="00A77B13" w14:paraId="63966B72" w14:textId="77777777">
            <w:pPr>
              <w:rPr>
                <w:rFonts w:ascii="Arial" w:hAnsi="Arial" w:cs="Arial"/>
                <w:bCs/>
                <w:sz w:val="24"/>
                <w:szCs w:val="24"/>
              </w:rPr>
            </w:pPr>
          </w:p>
        </w:tc>
      </w:tr>
      <w:tr w:rsidRPr="007708DA" w:rsidR="00A77B13" w:rsidTr="09BACCBD" w14:paraId="09AF805F" w14:textId="77777777">
        <w:tc>
          <w:tcPr>
            <w:tcW w:w="959" w:type="dxa"/>
          </w:tcPr>
          <w:p w:rsidRPr="009063F4" w:rsidR="00A77B13" w:rsidP="09BACCBD" w:rsidRDefault="50F726A6" w14:paraId="62590097" w14:textId="68A48D8F">
            <w:pPr>
              <w:rPr>
                <w:rFonts w:ascii="Arial" w:hAnsi="Arial" w:cs="Arial"/>
                <w:sz w:val="24"/>
                <w:szCs w:val="24"/>
              </w:rPr>
            </w:pPr>
            <w:r w:rsidRPr="009063F4">
              <w:rPr>
                <w:rFonts w:ascii="Arial" w:hAnsi="Arial" w:cs="Arial"/>
                <w:sz w:val="24"/>
                <w:szCs w:val="24"/>
              </w:rPr>
              <w:t>1.</w:t>
            </w:r>
            <w:r w:rsidR="00DF1FD1">
              <w:rPr>
                <w:rFonts w:ascii="Arial" w:hAnsi="Arial" w:cs="Arial"/>
                <w:sz w:val="24"/>
                <w:szCs w:val="24"/>
              </w:rPr>
              <w:t>4</w:t>
            </w:r>
          </w:p>
          <w:p w:rsidRPr="009063F4" w:rsidR="00A77B13" w:rsidP="09BACCBD" w:rsidRDefault="00A77B13" w14:paraId="3BE7C634" w14:textId="33083297">
            <w:pPr>
              <w:rPr>
                <w:rFonts w:ascii="Arial" w:hAnsi="Arial" w:cs="Arial"/>
                <w:sz w:val="24"/>
                <w:szCs w:val="24"/>
              </w:rPr>
            </w:pPr>
          </w:p>
          <w:p w:rsidRPr="009063F4" w:rsidR="00A77B13" w:rsidP="09BACCBD" w:rsidRDefault="00A77B13" w14:paraId="2672DCE1" w14:textId="0E3F6642">
            <w:pPr>
              <w:rPr>
                <w:rFonts w:ascii="Arial" w:hAnsi="Arial" w:cs="Arial"/>
                <w:sz w:val="24"/>
                <w:szCs w:val="24"/>
              </w:rPr>
            </w:pPr>
          </w:p>
        </w:tc>
        <w:tc>
          <w:tcPr>
            <w:tcW w:w="8680" w:type="dxa"/>
          </w:tcPr>
          <w:p w:rsidRPr="002232E9" w:rsidR="00A77B13" w:rsidP="002232E9" w:rsidRDefault="009136B2" w14:paraId="73696013" w14:textId="3EFB679B">
            <w:pPr>
              <w:pStyle w:val="Body"/>
              <w:spacing w:after="0"/>
              <w:rPr>
                <w:rFonts w:ascii="Arial" w:hAnsi="Arial" w:eastAsia="Times New Roman" w:cs="Arial"/>
                <w:bdr w:val="none" w:color="auto" w:sz="0" w:space="0"/>
                <w:lang w:val="en-GB" w:eastAsia="en-US"/>
              </w:rPr>
            </w:pPr>
            <w:r w:rsidRPr="008130D5">
              <w:rPr>
                <w:rStyle w:val="normaltextrun"/>
                <w:rFonts w:ascii="Arial" w:hAnsi="Arial" w:cs="Arial"/>
                <w:sz w:val="24"/>
                <w:szCs w:val="24"/>
                <w:shd w:val="clear" w:color="auto" w:fill="FFFFFF"/>
              </w:rPr>
              <w:t xml:space="preserve">The </w:t>
            </w:r>
            <w:r w:rsidR="004E3B99">
              <w:rPr>
                <w:rStyle w:val="normaltextrun"/>
                <w:rFonts w:ascii="Arial" w:hAnsi="Arial" w:cs="Arial"/>
                <w:sz w:val="24"/>
                <w:szCs w:val="24"/>
                <w:shd w:val="clear" w:color="auto" w:fill="FFFFFF"/>
              </w:rPr>
              <w:t>Trustee</w:t>
            </w:r>
            <w:r w:rsidR="009B03E5">
              <w:rPr>
                <w:rStyle w:val="normaltextrun"/>
                <w:rFonts w:ascii="Arial" w:hAnsi="Arial" w:cs="Arial"/>
                <w:sz w:val="24"/>
                <w:szCs w:val="24"/>
                <w:shd w:val="clear" w:color="auto" w:fill="FFFFFF"/>
              </w:rPr>
              <w:t>s are</w:t>
            </w:r>
            <w:r w:rsidRPr="008130D5">
              <w:rPr>
                <w:rStyle w:val="normaltextrun"/>
                <w:rFonts w:ascii="Arial" w:hAnsi="Arial" w:cs="Arial"/>
                <w:sz w:val="24"/>
                <w:szCs w:val="24"/>
                <w:shd w:val="clear" w:color="auto" w:fill="FFFFFF"/>
              </w:rPr>
              <w:t xml:space="preserve"> proposing to remove</w:t>
            </w:r>
            <w:r w:rsidRPr="008130D5" w:rsidR="00AD1A98">
              <w:rPr>
                <w:rStyle w:val="normaltextrun"/>
                <w:rFonts w:ascii="Arial" w:hAnsi="Arial" w:cs="Arial"/>
                <w:sz w:val="24"/>
                <w:szCs w:val="24"/>
                <w:shd w:val="clear" w:color="auto" w:fill="FFFFFF"/>
              </w:rPr>
              <w:t xml:space="preserve"> the ‘</w:t>
            </w:r>
            <w:r w:rsidRPr="008130D5" w:rsidR="002232E9">
              <w:rPr>
                <w:rFonts w:ascii="Arial" w:hAnsi="Arial" w:cs="Arial"/>
                <w:sz w:val="24"/>
                <w:szCs w:val="24"/>
              </w:rPr>
              <w:t>Children in attendance at Cheadle Hulme Primary School ordered by categories D-H’</w:t>
            </w:r>
            <w:r w:rsidRPr="008130D5">
              <w:rPr>
                <w:rStyle w:val="normaltextrun"/>
                <w:rFonts w:ascii="Arial" w:hAnsi="Arial" w:cs="Arial"/>
                <w:sz w:val="24"/>
                <w:szCs w:val="24"/>
                <w:shd w:val="clear" w:color="auto" w:fill="FFFFFF"/>
              </w:rPr>
              <w:t xml:space="preserve"> category from the oversubscription criteria and </w:t>
            </w:r>
            <w:r w:rsidR="00A12FD7">
              <w:rPr>
                <w:rStyle w:val="normaltextrun"/>
                <w:rFonts w:ascii="Arial" w:hAnsi="Arial" w:cs="Arial"/>
                <w:sz w:val="24"/>
                <w:szCs w:val="24"/>
                <w:shd w:val="clear" w:color="auto" w:fill="FFFFFF"/>
              </w:rPr>
              <w:t>change</w:t>
            </w:r>
            <w:r w:rsidRPr="007116E6">
              <w:rPr>
                <w:rStyle w:val="normaltextrun"/>
                <w:rFonts w:ascii="Arial" w:hAnsi="Arial" w:cs="Arial"/>
                <w:sz w:val="24"/>
                <w:szCs w:val="24"/>
                <w:shd w:val="clear" w:color="auto" w:fill="FFFFFF"/>
              </w:rPr>
              <w:t xml:space="preserve"> to the oversubscription criteria detailed </w:t>
            </w:r>
            <w:r w:rsidRPr="007116E6" w:rsidR="007116E6">
              <w:rPr>
                <w:rStyle w:val="normaltextrun"/>
                <w:rFonts w:ascii="Arial" w:hAnsi="Arial" w:cs="Arial"/>
                <w:sz w:val="24"/>
                <w:szCs w:val="24"/>
                <w:shd w:val="clear" w:color="auto" w:fill="FFFFFF"/>
              </w:rPr>
              <w:t xml:space="preserve">in </w:t>
            </w:r>
            <w:r w:rsidRPr="00DF1FD1" w:rsidR="007116E6">
              <w:rPr>
                <w:rStyle w:val="normaltextrun"/>
                <w:rFonts w:ascii="Arial" w:hAnsi="Arial" w:cs="Arial"/>
                <w:b/>
                <w:bCs/>
                <w:sz w:val="24"/>
                <w:szCs w:val="24"/>
                <w:shd w:val="clear" w:color="auto" w:fill="FFFFFF"/>
              </w:rPr>
              <w:t xml:space="preserve">Appendix </w:t>
            </w:r>
            <w:r w:rsidRPr="00DF1FD1" w:rsidR="003A32DD">
              <w:rPr>
                <w:rStyle w:val="normaltextrun"/>
                <w:rFonts w:ascii="Arial" w:hAnsi="Arial" w:cs="Arial"/>
                <w:b/>
                <w:bCs/>
                <w:sz w:val="24"/>
                <w:szCs w:val="24"/>
                <w:shd w:val="clear" w:color="auto" w:fill="FFFFFF"/>
              </w:rPr>
              <w:t>3</w:t>
            </w:r>
            <w:r w:rsidR="003A32DD">
              <w:rPr>
                <w:rStyle w:val="normaltextrun"/>
                <w:rFonts w:ascii="Arial" w:hAnsi="Arial" w:cs="Arial"/>
                <w:sz w:val="24"/>
                <w:szCs w:val="24"/>
                <w:shd w:val="clear" w:color="auto" w:fill="FFFFFF"/>
              </w:rPr>
              <w:t>.</w:t>
            </w:r>
          </w:p>
        </w:tc>
      </w:tr>
      <w:tr w:rsidRPr="007708DA" w:rsidR="00B14109" w:rsidTr="09BACCBD" w14:paraId="23536548" w14:textId="77777777">
        <w:tc>
          <w:tcPr>
            <w:tcW w:w="959" w:type="dxa"/>
          </w:tcPr>
          <w:p w:rsidRPr="009063F4" w:rsidR="00B14109" w:rsidP="00420C8E" w:rsidRDefault="00B14109" w14:paraId="271AE1F2" w14:textId="77777777">
            <w:pPr>
              <w:rPr>
                <w:rFonts w:ascii="Arial" w:hAnsi="Arial" w:cs="Arial"/>
                <w:sz w:val="24"/>
                <w:szCs w:val="24"/>
              </w:rPr>
            </w:pPr>
          </w:p>
        </w:tc>
        <w:tc>
          <w:tcPr>
            <w:tcW w:w="8680" w:type="dxa"/>
          </w:tcPr>
          <w:p w:rsidR="00B14109" w:rsidP="00B14109" w:rsidRDefault="00B14109" w14:paraId="4AE5B7AF" w14:textId="77777777">
            <w:pPr>
              <w:rPr>
                <w:rFonts w:ascii="Arial" w:hAnsi="Arial" w:cs="Arial"/>
                <w:bCs/>
                <w:sz w:val="24"/>
                <w:szCs w:val="24"/>
              </w:rPr>
            </w:pPr>
          </w:p>
        </w:tc>
      </w:tr>
      <w:tr w:rsidRPr="007708DA" w:rsidR="00F52D6A" w:rsidTr="00E82860" w14:paraId="71DCB018" w14:textId="77777777">
        <w:trPr>
          <w:trHeight w:val="764"/>
        </w:trPr>
        <w:tc>
          <w:tcPr>
            <w:tcW w:w="959" w:type="dxa"/>
          </w:tcPr>
          <w:p w:rsidRPr="009063F4" w:rsidR="00F52D6A" w:rsidP="00420C8E" w:rsidRDefault="00685F27" w14:paraId="4B644A8D" w14:textId="676E804B">
            <w:pPr>
              <w:rPr>
                <w:rFonts w:ascii="Arial" w:hAnsi="Arial" w:cs="Arial"/>
                <w:sz w:val="24"/>
                <w:szCs w:val="24"/>
              </w:rPr>
            </w:pPr>
            <w:r>
              <w:rPr>
                <w:rFonts w:ascii="Arial" w:hAnsi="Arial" w:cs="Arial"/>
                <w:sz w:val="24"/>
                <w:szCs w:val="24"/>
              </w:rPr>
              <w:t>1.</w:t>
            </w:r>
            <w:r w:rsidR="00DF1FD1">
              <w:rPr>
                <w:rFonts w:ascii="Arial" w:hAnsi="Arial" w:cs="Arial"/>
                <w:sz w:val="24"/>
                <w:szCs w:val="24"/>
              </w:rPr>
              <w:t>5</w:t>
            </w:r>
          </w:p>
        </w:tc>
        <w:tc>
          <w:tcPr>
            <w:tcW w:w="8680" w:type="dxa"/>
          </w:tcPr>
          <w:p w:rsidR="00F52D6A" w:rsidP="000F5B91" w:rsidRDefault="009063F4" w14:paraId="1E24E6EB" w14:textId="77777777">
            <w:pPr>
              <w:rPr>
                <w:rFonts w:ascii="Arial" w:hAnsi="Arial" w:cs="Arial"/>
                <w:sz w:val="24"/>
                <w:szCs w:val="24"/>
              </w:rPr>
            </w:pPr>
            <w:r w:rsidRPr="001971C6">
              <w:rPr>
                <w:rFonts w:ascii="Arial" w:hAnsi="Arial" w:cs="Arial"/>
                <w:sz w:val="24"/>
                <w:szCs w:val="24"/>
              </w:rPr>
              <w:t>See</w:t>
            </w:r>
            <w:r w:rsidR="007116E6">
              <w:rPr>
                <w:rFonts w:ascii="Arial" w:hAnsi="Arial" w:cs="Arial"/>
                <w:sz w:val="24"/>
                <w:szCs w:val="24"/>
              </w:rPr>
              <w:t xml:space="preserve"> </w:t>
            </w:r>
            <w:r w:rsidRPr="001971C6">
              <w:rPr>
                <w:rFonts w:ascii="Arial" w:hAnsi="Arial" w:cs="Arial"/>
                <w:b/>
                <w:bCs/>
                <w:sz w:val="24"/>
                <w:szCs w:val="24"/>
              </w:rPr>
              <w:t>Appendix</w:t>
            </w:r>
            <w:r w:rsidRPr="001971C6" w:rsidR="00F407F3">
              <w:rPr>
                <w:rFonts w:ascii="Arial" w:hAnsi="Arial" w:cs="Arial"/>
                <w:b/>
                <w:bCs/>
                <w:sz w:val="24"/>
                <w:szCs w:val="24"/>
              </w:rPr>
              <w:t xml:space="preserve"> </w:t>
            </w:r>
            <w:r w:rsidR="00DF550F">
              <w:rPr>
                <w:rFonts w:ascii="Arial" w:hAnsi="Arial" w:cs="Arial"/>
                <w:b/>
                <w:bCs/>
                <w:sz w:val="24"/>
                <w:szCs w:val="24"/>
              </w:rPr>
              <w:t>2</w:t>
            </w:r>
            <w:r w:rsidRPr="001971C6">
              <w:rPr>
                <w:rFonts w:ascii="Arial" w:hAnsi="Arial" w:cs="Arial"/>
                <w:sz w:val="24"/>
                <w:szCs w:val="24"/>
              </w:rPr>
              <w:t xml:space="preserve"> for the</w:t>
            </w:r>
            <w:r w:rsidRPr="001971C6">
              <w:rPr>
                <w:rFonts w:ascii="Arial" w:hAnsi="Arial" w:cs="Arial"/>
                <w:b/>
                <w:bCs/>
                <w:sz w:val="24"/>
                <w:szCs w:val="24"/>
              </w:rPr>
              <w:t xml:space="preserve"> </w:t>
            </w:r>
            <w:r w:rsidRPr="001971C6" w:rsidR="0043156C">
              <w:rPr>
                <w:rFonts w:ascii="Arial" w:hAnsi="Arial" w:cs="Arial"/>
                <w:b/>
                <w:bCs/>
                <w:sz w:val="24"/>
                <w:szCs w:val="24"/>
              </w:rPr>
              <w:t>Rationale</w:t>
            </w:r>
            <w:r w:rsidRPr="001971C6">
              <w:rPr>
                <w:rFonts w:ascii="Arial" w:hAnsi="Arial" w:cs="Arial"/>
                <w:sz w:val="24"/>
                <w:szCs w:val="24"/>
              </w:rPr>
              <w:t xml:space="preserve"> </w:t>
            </w:r>
            <w:r w:rsidRPr="001971C6" w:rsidR="00B83D8B">
              <w:rPr>
                <w:rFonts w:ascii="Arial" w:hAnsi="Arial" w:cs="Arial"/>
                <w:sz w:val="24"/>
                <w:szCs w:val="24"/>
              </w:rPr>
              <w:t xml:space="preserve">and </w:t>
            </w:r>
            <w:r w:rsidRPr="001971C6" w:rsidR="00B83D8B">
              <w:rPr>
                <w:rFonts w:ascii="Arial" w:hAnsi="Arial" w:cs="Arial"/>
                <w:b/>
                <w:bCs/>
                <w:sz w:val="24"/>
                <w:szCs w:val="24"/>
              </w:rPr>
              <w:t xml:space="preserve">Appendix </w:t>
            </w:r>
            <w:r w:rsidR="00DF550F">
              <w:rPr>
                <w:rFonts w:ascii="Arial" w:hAnsi="Arial" w:cs="Arial"/>
                <w:b/>
                <w:bCs/>
                <w:sz w:val="24"/>
                <w:szCs w:val="24"/>
              </w:rPr>
              <w:t>3</w:t>
            </w:r>
            <w:r w:rsidRPr="001971C6" w:rsidR="00B83D8B">
              <w:rPr>
                <w:rFonts w:ascii="Arial" w:hAnsi="Arial" w:cs="Arial"/>
                <w:b/>
                <w:bCs/>
                <w:sz w:val="24"/>
                <w:szCs w:val="24"/>
              </w:rPr>
              <w:t xml:space="preserve"> </w:t>
            </w:r>
            <w:r w:rsidRPr="001971C6" w:rsidR="00B83D8B">
              <w:rPr>
                <w:rFonts w:ascii="Arial" w:hAnsi="Arial" w:cs="Arial"/>
                <w:sz w:val="24"/>
                <w:szCs w:val="24"/>
              </w:rPr>
              <w:t xml:space="preserve">for the </w:t>
            </w:r>
            <w:r w:rsidRPr="007116E6" w:rsidR="00F32160">
              <w:rPr>
                <w:rFonts w:ascii="Arial" w:hAnsi="Arial" w:cs="Arial"/>
                <w:b/>
                <w:bCs/>
                <w:sz w:val="24"/>
                <w:szCs w:val="24"/>
              </w:rPr>
              <w:t>admissions policy</w:t>
            </w:r>
            <w:r w:rsidRPr="001971C6" w:rsidR="00063DE3">
              <w:rPr>
                <w:rFonts w:ascii="Arial" w:hAnsi="Arial" w:cs="Arial"/>
                <w:sz w:val="24"/>
                <w:szCs w:val="24"/>
              </w:rPr>
              <w:t xml:space="preserve"> fro</w:t>
            </w:r>
            <w:r w:rsidR="00950372">
              <w:rPr>
                <w:rFonts w:ascii="Arial" w:hAnsi="Arial" w:cs="Arial"/>
                <w:sz w:val="24"/>
                <w:szCs w:val="24"/>
              </w:rPr>
              <w:t>m</w:t>
            </w:r>
            <w:r w:rsidRPr="001971C6" w:rsidR="00063DE3">
              <w:rPr>
                <w:rFonts w:ascii="Arial" w:hAnsi="Arial" w:cs="Arial"/>
                <w:sz w:val="24"/>
                <w:szCs w:val="24"/>
              </w:rPr>
              <w:t xml:space="preserve"> Cheadle Hulme High</w:t>
            </w:r>
            <w:r w:rsidR="00063DE3">
              <w:rPr>
                <w:rFonts w:ascii="Arial" w:hAnsi="Arial" w:cs="Arial"/>
                <w:sz w:val="24"/>
                <w:szCs w:val="24"/>
              </w:rPr>
              <w:t xml:space="preserve"> School</w:t>
            </w:r>
          </w:p>
          <w:p w:rsidR="007B0A7E" w:rsidP="000F5B91" w:rsidRDefault="007B0A7E" w14:paraId="082C48EB" w14:textId="36DED883">
            <w:pPr>
              <w:rPr>
                <w:rFonts w:ascii="Arial" w:hAnsi="Arial" w:cs="Arial"/>
                <w:bCs/>
                <w:sz w:val="24"/>
                <w:szCs w:val="24"/>
              </w:rPr>
            </w:pPr>
          </w:p>
        </w:tc>
      </w:tr>
      <w:tr w:rsidRPr="00885C80" w:rsidR="00A1389E" w:rsidTr="09BACCBD" w14:paraId="0F5BB771" w14:textId="77777777">
        <w:tc>
          <w:tcPr>
            <w:tcW w:w="9639" w:type="dxa"/>
            <w:gridSpan w:val="2"/>
          </w:tcPr>
          <w:p w:rsidRPr="000769C0" w:rsidR="00A1389E" w:rsidP="00420C8E" w:rsidRDefault="00A1389E" w14:paraId="2504C806" w14:textId="77777777">
            <w:pPr>
              <w:rPr>
                <w:rFonts w:ascii="Arial" w:hAnsi="Arial" w:cs="Arial"/>
                <w:b/>
                <w:bCs/>
                <w:sz w:val="24"/>
                <w:szCs w:val="24"/>
              </w:rPr>
            </w:pPr>
            <w:r w:rsidRPr="000769C0">
              <w:rPr>
                <w:rFonts w:ascii="Arial" w:hAnsi="Arial" w:cs="Arial"/>
                <w:b/>
                <w:sz w:val="24"/>
                <w:szCs w:val="24"/>
              </w:rPr>
              <w:t xml:space="preserve">Please respond to this element of the consultation using the </w:t>
            </w:r>
            <w:r w:rsidR="00FE2556">
              <w:rPr>
                <w:rFonts w:ascii="Arial" w:hAnsi="Arial" w:cs="Arial"/>
                <w:b/>
                <w:sz w:val="24"/>
                <w:szCs w:val="24"/>
              </w:rPr>
              <w:t>online form</w:t>
            </w:r>
            <w:r w:rsidRPr="000769C0">
              <w:rPr>
                <w:rFonts w:ascii="Arial" w:hAnsi="Arial" w:cs="Arial"/>
                <w:b/>
                <w:sz w:val="24"/>
                <w:szCs w:val="24"/>
              </w:rPr>
              <w:t>.</w:t>
            </w:r>
          </w:p>
          <w:p w:rsidRPr="000769C0" w:rsidR="00A1389E" w:rsidP="00420C8E" w:rsidRDefault="00A1389E" w14:paraId="2677290C" w14:textId="77777777">
            <w:pPr>
              <w:rPr>
                <w:rFonts w:ascii="Arial" w:hAnsi="Arial" w:cs="Arial"/>
                <w:b/>
                <w:sz w:val="24"/>
                <w:szCs w:val="24"/>
              </w:rPr>
            </w:pPr>
          </w:p>
        </w:tc>
      </w:tr>
    </w:tbl>
    <w:p w:rsidR="00C25AFC" w:rsidP="00F15BDE" w:rsidRDefault="00C25AFC" w14:paraId="249BF8C6" w14:textId="77777777">
      <w:pPr>
        <w:jc w:val="right"/>
        <w:rPr>
          <w:rFonts w:ascii="Arial" w:hAnsi="Arial" w:cs="Arial"/>
        </w:rPr>
      </w:pPr>
    </w:p>
    <w:p w:rsidRPr="00C25AFC" w:rsidR="00F15BDE" w:rsidP="00F15BDE" w:rsidRDefault="00C25AFC" w14:paraId="7951BC6E" w14:textId="77777777">
      <w:pPr>
        <w:jc w:val="right"/>
        <w:rPr>
          <w:rFonts w:ascii="Arial" w:hAnsi="Arial" w:cs="Arial"/>
        </w:rPr>
      </w:pPr>
      <w:r w:rsidRPr="00C25AFC">
        <w:rPr>
          <w:rFonts w:ascii="Arial" w:hAnsi="Arial" w:cs="Arial"/>
        </w:rPr>
        <w:t>document continues on next page.</w:t>
      </w:r>
    </w:p>
    <w:p w:rsidR="00F15BDE" w:rsidP="00F15BDE" w:rsidRDefault="00F15BDE" w14:paraId="0EF46479" w14:textId="77777777">
      <w:pPr>
        <w:jc w:val="right"/>
        <w:rPr>
          <w:rFonts w:ascii="Arial" w:hAnsi="Arial" w:cs="Arial"/>
        </w:rPr>
      </w:pPr>
    </w:p>
    <w:p w:rsidR="0044327A" w:rsidP="00F15BDE" w:rsidRDefault="0044327A" w14:paraId="3AB58C42" w14:textId="77777777">
      <w:pPr>
        <w:jc w:val="right"/>
        <w:rPr>
          <w:rFonts w:ascii="Arial" w:hAnsi="Arial" w:cs="Arial"/>
        </w:rPr>
      </w:pPr>
    </w:p>
    <w:p w:rsidR="0044327A" w:rsidP="00F15BDE" w:rsidRDefault="0044327A" w14:paraId="4EA9BA15" w14:textId="77777777">
      <w:pPr>
        <w:jc w:val="right"/>
        <w:rPr>
          <w:rFonts w:ascii="Arial" w:hAnsi="Arial" w:cs="Arial"/>
        </w:rPr>
      </w:pPr>
    </w:p>
    <w:p w:rsidR="0044327A" w:rsidP="00F15BDE" w:rsidRDefault="0044327A" w14:paraId="7332107B" w14:textId="77777777">
      <w:pPr>
        <w:jc w:val="right"/>
        <w:rPr>
          <w:rFonts w:ascii="Arial" w:hAnsi="Arial" w:cs="Arial"/>
        </w:rPr>
      </w:pPr>
    </w:p>
    <w:p w:rsidR="0044327A" w:rsidP="00F15BDE" w:rsidRDefault="0044327A" w14:paraId="5D98A3F1" w14:textId="77777777">
      <w:pPr>
        <w:jc w:val="right"/>
        <w:rPr>
          <w:rFonts w:ascii="Arial" w:hAnsi="Arial" w:cs="Arial"/>
        </w:rPr>
      </w:pPr>
    </w:p>
    <w:p w:rsidR="0044327A" w:rsidP="00F15BDE" w:rsidRDefault="0044327A" w14:paraId="50C86B8C" w14:textId="77777777">
      <w:pPr>
        <w:jc w:val="right"/>
        <w:rPr>
          <w:rFonts w:ascii="Arial" w:hAnsi="Arial" w:cs="Arial"/>
        </w:rPr>
      </w:pPr>
    </w:p>
    <w:p w:rsidR="0044327A" w:rsidP="00F15BDE" w:rsidRDefault="0044327A" w14:paraId="60EDCC55" w14:textId="77777777">
      <w:pPr>
        <w:jc w:val="right"/>
        <w:rPr>
          <w:rFonts w:ascii="Arial" w:hAnsi="Arial" w:cs="Arial"/>
        </w:rPr>
      </w:pPr>
    </w:p>
    <w:p w:rsidR="0044327A" w:rsidP="00F15BDE" w:rsidRDefault="0044327A" w14:paraId="3BBB8815" w14:textId="77777777">
      <w:pPr>
        <w:jc w:val="right"/>
        <w:rPr>
          <w:rFonts w:ascii="Arial" w:hAnsi="Arial" w:cs="Arial"/>
        </w:rPr>
      </w:pPr>
    </w:p>
    <w:p w:rsidR="0044327A" w:rsidP="00F15BDE" w:rsidRDefault="0044327A" w14:paraId="55B91B0D" w14:textId="77777777">
      <w:pPr>
        <w:jc w:val="right"/>
        <w:rPr>
          <w:rFonts w:ascii="Arial" w:hAnsi="Arial" w:cs="Arial"/>
        </w:rPr>
      </w:pPr>
    </w:p>
    <w:p w:rsidR="0044327A" w:rsidP="00F15BDE" w:rsidRDefault="0044327A" w14:paraId="6810F0D1" w14:textId="77777777">
      <w:pPr>
        <w:jc w:val="right"/>
        <w:rPr>
          <w:rFonts w:ascii="Arial" w:hAnsi="Arial" w:cs="Arial"/>
        </w:rPr>
      </w:pPr>
    </w:p>
    <w:p w:rsidR="0044327A" w:rsidP="00F15BDE" w:rsidRDefault="0044327A" w14:paraId="74E797DC" w14:textId="77777777">
      <w:pPr>
        <w:jc w:val="right"/>
        <w:rPr>
          <w:rFonts w:ascii="Arial" w:hAnsi="Arial" w:cs="Arial"/>
        </w:rPr>
      </w:pPr>
    </w:p>
    <w:p w:rsidR="0044327A" w:rsidP="00F15BDE" w:rsidRDefault="0044327A" w14:paraId="25AF7EAE" w14:textId="77777777">
      <w:pPr>
        <w:jc w:val="right"/>
        <w:rPr>
          <w:rFonts w:ascii="Arial" w:hAnsi="Arial" w:cs="Arial"/>
        </w:rPr>
      </w:pPr>
    </w:p>
    <w:p w:rsidR="0044327A" w:rsidP="00F15BDE" w:rsidRDefault="0044327A" w14:paraId="2633CEB9" w14:textId="77777777">
      <w:pPr>
        <w:jc w:val="right"/>
        <w:rPr>
          <w:rFonts w:ascii="Arial" w:hAnsi="Arial" w:cs="Arial"/>
        </w:rPr>
      </w:pPr>
    </w:p>
    <w:p w:rsidR="0044327A" w:rsidP="00F15BDE" w:rsidRDefault="0044327A" w14:paraId="4B1D477B" w14:textId="77777777">
      <w:pPr>
        <w:jc w:val="right"/>
        <w:rPr>
          <w:rFonts w:ascii="Arial" w:hAnsi="Arial" w:cs="Arial"/>
        </w:rPr>
      </w:pPr>
    </w:p>
    <w:p w:rsidR="0044327A" w:rsidP="00F15BDE" w:rsidRDefault="0044327A" w14:paraId="65BE1F1D" w14:textId="77777777">
      <w:pPr>
        <w:jc w:val="right"/>
        <w:rPr>
          <w:rFonts w:ascii="Arial" w:hAnsi="Arial" w:cs="Arial"/>
        </w:rPr>
      </w:pPr>
    </w:p>
    <w:p w:rsidR="0044327A" w:rsidP="00F15BDE" w:rsidRDefault="0044327A" w14:paraId="6AFAB436" w14:textId="77777777">
      <w:pPr>
        <w:jc w:val="right"/>
        <w:rPr>
          <w:rFonts w:ascii="Arial" w:hAnsi="Arial" w:cs="Arial"/>
        </w:rPr>
      </w:pPr>
    </w:p>
    <w:p w:rsidR="0044327A" w:rsidP="00F15BDE" w:rsidRDefault="0044327A" w14:paraId="042C5D41" w14:textId="77777777">
      <w:pPr>
        <w:jc w:val="right"/>
        <w:rPr>
          <w:rFonts w:ascii="Arial" w:hAnsi="Arial" w:cs="Arial"/>
        </w:rPr>
      </w:pPr>
    </w:p>
    <w:p w:rsidR="0044327A" w:rsidP="00F15BDE" w:rsidRDefault="0044327A" w14:paraId="4D2E12B8" w14:textId="77777777">
      <w:pPr>
        <w:jc w:val="right"/>
        <w:rPr>
          <w:rFonts w:ascii="Arial" w:hAnsi="Arial" w:cs="Arial"/>
        </w:rPr>
      </w:pPr>
    </w:p>
    <w:p w:rsidR="0044327A" w:rsidP="00F15BDE" w:rsidRDefault="0044327A" w14:paraId="308F224F" w14:textId="77777777">
      <w:pPr>
        <w:jc w:val="right"/>
        <w:rPr>
          <w:rFonts w:ascii="Arial" w:hAnsi="Arial" w:cs="Arial"/>
        </w:rPr>
      </w:pPr>
    </w:p>
    <w:p w:rsidR="0044327A" w:rsidP="00F15BDE" w:rsidRDefault="0044327A" w14:paraId="5E6D6F63" w14:textId="77777777">
      <w:pPr>
        <w:jc w:val="right"/>
        <w:rPr>
          <w:rFonts w:ascii="Arial" w:hAnsi="Arial" w:cs="Arial"/>
        </w:rPr>
      </w:pPr>
    </w:p>
    <w:p w:rsidR="0044327A" w:rsidP="00F15BDE" w:rsidRDefault="0044327A" w14:paraId="7B969857" w14:textId="77777777">
      <w:pPr>
        <w:jc w:val="right"/>
        <w:rPr>
          <w:rFonts w:ascii="Arial" w:hAnsi="Arial" w:cs="Arial"/>
        </w:rPr>
      </w:pPr>
    </w:p>
    <w:p w:rsidR="0044327A" w:rsidP="00F15BDE" w:rsidRDefault="0044327A" w14:paraId="0FE634FD" w14:textId="77777777">
      <w:pPr>
        <w:jc w:val="right"/>
        <w:rPr>
          <w:rFonts w:ascii="Arial" w:hAnsi="Arial" w:cs="Arial"/>
        </w:rPr>
      </w:pPr>
    </w:p>
    <w:p w:rsidR="0044327A" w:rsidP="00F15BDE" w:rsidRDefault="0044327A" w14:paraId="62A1F980" w14:textId="77777777">
      <w:pPr>
        <w:jc w:val="right"/>
        <w:rPr>
          <w:rFonts w:ascii="Arial" w:hAnsi="Arial" w:cs="Arial"/>
        </w:rPr>
      </w:pPr>
    </w:p>
    <w:p w:rsidR="0044327A" w:rsidP="00F15BDE" w:rsidRDefault="0044327A" w14:paraId="300079F4" w14:textId="77777777">
      <w:pPr>
        <w:jc w:val="right"/>
        <w:rPr>
          <w:rFonts w:ascii="Arial" w:hAnsi="Arial" w:cs="Arial"/>
        </w:rPr>
      </w:pPr>
    </w:p>
    <w:p w:rsidR="0044327A" w:rsidP="00F15BDE" w:rsidRDefault="0044327A" w14:paraId="299D8616" w14:textId="77777777">
      <w:pPr>
        <w:jc w:val="right"/>
        <w:rPr>
          <w:rFonts w:ascii="Arial" w:hAnsi="Arial" w:cs="Arial"/>
        </w:rPr>
      </w:pPr>
    </w:p>
    <w:p w:rsidR="0044327A" w:rsidP="00F15BDE" w:rsidRDefault="0044327A" w14:paraId="491D2769" w14:textId="77777777">
      <w:pPr>
        <w:jc w:val="right"/>
        <w:rPr>
          <w:rFonts w:ascii="Arial" w:hAnsi="Arial" w:cs="Arial"/>
        </w:rPr>
      </w:pPr>
    </w:p>
    <w:p w:rsidR="0044327A" w:rsidP="00F15BDE" w:rsidRDefault="0044327A" w14:paraId="6F5CD9ED" w14:textId="77777777">
      <w:pPr>
        <w:jc w:val="right"/>
        <w:rPr>
          <w:rFonts w:ascii="Arial" w:hAnsi="Arial" w:cs="Arial"/>
        </w:rPr>
      </w:pPr>
    </w:p>
    <w:p w:rsidR="00621326" w:rsidP="00F15BDE" w:rsidRDefault="00621326" w14:paraId="6347299A" w14:textId="77777777">
      <w:pPr>
        <w:jc w:val="right"/>
        <w:rPr>
          <w:rFonts w:ascii="Arial" w:hAnsi="Arial" w:cs="Arial"/>
        </w:rPr>
      </w:pPr>
    </w:p>
    <w:p w:rsidR="0044327A" w:rsidP="00F15BDE" w:rsidRDefault="0044327A" w14:paraId="4EF7FBD7" w14:textId="77777777">
      <w:pPr>
        <w:jc w:val="right"/>
        <w:rPr>
          <w:rFonts w:ascii="Arial" w:hAnsi="Arial" w:cs="Arial"/>
        </w:rPr>
      </w:pPr>
    </w:p>
    <w:p w:rsidR="00D56545" w:rsidP="009D53A8" w:rsidRDefault="00D56545" w14:paraId="3BEE236D" w14:textId="77777777"/>
    <w:tbl>
      <w:tblPr>
        <w:tblW w:w="9639" w:type="dxa"/>
        <w:tblInd w:w="250" w:type="dxa"/>
        <w:tblLook w:val="00A0" w:firstRow="1" w:lastRow="0" w:firstColumn="1" w:lastColumn="0" w:noHBand="0" w:noVBand="0"/>
      </w:tblPr>
      <w:tblGrid>
        <w:gridCol w:w="959"/>
        <w:gridCol w:w="8680"/>
      </w:tblGrid>
      <w:tr w:rsidRPr="00885C80" w:rsidR="009D53A8" w:rsidTr="09BACCBD" w14:paraId="79D5107D" w14:textId="77777777">
        <w:tc>
          <w:tcPr>
            <w:tcW w:w="959" w:type="dxa"/>
          </w:tcPr>
          <w:p w:rsidRPr="007028B1" w:rsidR="009D53A8" w:rsidP="00897D1F" w:rsidRDefault="00D961F3" w14:paraId="7144751B" w14:textId="77777777">
            <w:pPr>
              <w:jc w:val="center"/>
              <w:rPr>
                <w:rFonts w:ascii="Arial" w:hAnsi="Arial" w:cs="Arial"/>
                <w:b/>
                <w:bCs/>
                <w:sz w:val="28"/>
                <w:szCs w:val="28"/>
              </w:rPr>
            </w:pPr>
            <w:r>
              <w:rPr>
                <w:rFonts w:ascii="Arial" w:hAnsi="Arial" w:cs="Arial"/>
                <w:b/>
                <w:bCs/>
                <w:sz w:val="28"/>
                <w:szCs w:val="28"/>
              </w:rPr>
              <w:t>2</w:t>
            </w:r>
          </w:p>
        </w:tc>
        <w:tc>
          <w:tcPr>
            <w:tcW w:w="8680" w:type="dxa"/>
          </w:tcPr>
          <w:p w:rsidRPr="007028B1" w:rsidR="009D53A8" w:rsidP="00897D1F" w:rsidRDefault="009D53A8" w14:paraId="47603E92" w14:textId="4434D7B0">
            <w:pPr>
              <w:pStyle w:val="BodyTextIndent2"/>
              <w:ind w:left="0"/>
              <w:rPr>
                <w:rFonts w:ascii="Arial" w:hAnsi="Arial" w:cs="Arial"/>
                <w:b/>
                <w:bCs/>
                <w:sz w:val="28"/>
                <w:szCs w:val="28"/>
              </w:rPr>
            </w:pPr>
            <w:r w:rsidRPr="007028B1">
              <w:rPr>
                <w:rFonts w:ascii="Arial" w:hAnsi="Arial" w:cs="Arial"/>
                <w:b/>
                <w:sz w:val="28"/>
                <w:szCs w:val="28"/>
              </w:rPr>
              <w:t xml:space="preserve">Proposed </w:t>
            </w:r>
            <w:r w:rsidR="001F4A3B">
              <w:rPr>
                <w:rFonts w:ascii="Arial" w:hAnsi="Arial" w:cs="Arial"/>
                <w:b/>
                <w:sz w:val="28"/>
                <w:szCs w:val="28"/>
              </w:rPr>
              <w:t xml:space="preserve">change to </w:t>
            </w:r>
            <w:r w:rsidRPr="001920B0" w:rsidR="00FE190C">
              <w:rPr>
                <w:rFonts w:ascii="Arial" w:hAnsi="Arial" w:cs="Arial"/>
                <w:b/>
                <w:sz w:val="28"/>
                <w:szCs w:val="28"/>
              </w:rPr>
              <w:t>the</w:t>
            </w:r>
            <w:r w:rsidR="00CA613C">
              <w:rPr>
                <w:rFonts w:ascii="Arial" w:hAnsi="Arial" w:cs="Arial"/>
                <w:b/>
                <w:sz w:val="28"/>
                <w:szCs w:val="28"/>
              </w:rPr>
              <w:t xml:space="preserve"> co-ordinated</w:t>
            </w:r>
            <w:r w:rsidRPr="001920B0" w:rsidR="00FE190C">
              <w:rPr>
                <w:rFonts w:ascii="Arial" w:hAnsi="Arial" w:cs="Arial"/>
                <w:b/>
                <w:sz w:val="28"/>
                <w:szCs w:val="28"/>
              </w:rPr>
              <w:t xml:space="preserve"> </w:t>
            </w:r>
            <w:r w:rsidR="00CA613C">
              <w:rPr>
                <w:rFonts w:ascii="Arial" w:hAnsi="Arial" w:cs="Arial"/>
                <w:b/>
                <w:sz w:val="28"/>
                <w:szCs w:val="28"/>
              </w:rPr>
              <w:t xml:space="preserve">admission </w:t>
            </w:r>
            <w:r w:rsidR="00B25093">
              <w:rPr>
                <w:rFonts w:ascii="Arial" w:hAnsi="Arial" w:cs="Arial"/>
                <w:b/>
                <w:sz w:val="28"/>
                <w:szCs w:val="28"/>
              </w:rPr>
              <w:t>scheme</w:t>
            </w:r>
            <w:r w:rsidR="00BB06D8">
              <w:rPr>
                <w:rFonts w:ascii="Arial" w:hAnsi="Arial" w:cs="Arial"/>
                <w:b/>
                <w:sz w:val="28"/>
                <w:szCs w:val="28"/>
              </w:rPr>
              <w:t xml:space="preserve"> for</w:t>
            </w:r>
            <w:r w:rsidRPr="001920B0" w:rsidR="001920B0">
              <w:rPr>
                <w:rFonts w:ascii="Arial" w:hAnsi="Arial" w:cs="Arial"/>
                <w:b/>
                <w:sz w:val="28"/>
                <w:szCs w:val="28"/>
              </w:rPr>
              <w:t xml:space="preserve"> applications received after the closing date(s)</w:t>
            </w:r>
          </w:p>
        </w:tc>
      </w:tr>
      <w:tr w:rsidRPr="007708DA" w:rsidR="009D53A8" w:rsidTr="09BACCBD" w14:paraId="0CCC0888" w14:textId="77777777">
        <w:trPr>
          <w:trHeight w:val="350"/>
        </w:trPr>
        <w:tc>
          <w:tcPr>
            <w:tcW w:w="959" w:type="dxa"/>
          </w:tcPr>
          <w:p w:rsidRPr="007028B1" w:rsidR="009D53A8" w:rsidP="00897D1F" w:rsidRDefault="009D53A8" w14:paraId="4A990D24" w14:textId="77777777">
            <w:pPr>
              <w:rPr>
                <w:rFonts w:ascii="Arial" w:hAnsi="Arial" w:cs="Arial"/>
                <w:bCs/>
              </w:rPr>
            </w:pPr>
          </w:p>
        </w:tc>
        <w:tc>
          <w:tcPr>
            <w:tcW w:w="8680" w:type="dxa"/>
          </w:tcPr>
          <w:p w:rsidRPr="007028B1" w:rsidR="009D53A8" w:rsidP="00897D1F" w:rsidRDefault="009D53A8" w14:paraId="603CC4DB" w14:textId="77777777">
            <w:pPr>
              <w:rPr>
                <w:rFonts w:ascii="Albertus Medium" w:hAnsi="Albertus Medium" w:cs="Arial"/>
                <w:bCs/>
              </w:rPr>
            </w:pPr>
          </w:p>
        </w:tc>
      </w:tr>
      <w:tr w:rsidRPr="00067C8A" w:rsidR="009D53A8" w:rsidTr="09BACCBD" w14:paraId="2AB49B83" w14:textId="77777777">
        <w:tc>
          <w:tcPr>
            <w:tcW w:w="959" w:type="dxa"/>
          </w:tcPr>
          <w:p w:rsidRPr="00345AF9" w:rsidR="009D53A8" w:rsidP="00897D1F" w:rsidRDefault="00843D9E" w14:paraId="6A866247" w14:textId="54F2616D">
            <w:pPr>
              <w:rPr>
                <w:rFonts w:ascii="Arial" w:hAnsi="Arial" w:cs="Arial"/>
                <w:bCs/>
                <w:sz w:val="24"/>
                <w:szCs w:val="24"/>
              </w:rPr>
            </w:pPr>
            <w:r>
              <w:rPr>
                <w:rFonts w:ascii="Arial" w:hAnsi="Arial" w:cs="Arial"/>
                <w:bCs/>
                <w:sz w:val="24"/>
                <w:szCs w:val="24"/>
              </w:rPr>
              <w:t>2</w:t>
            </w:r>
            <w:r w:rsidRPr="00345AF9" w:rsidR="009D53A8">
              <w:rPr>
                <w:rFonts w:ascii="Arial" w:hAnsi="Arial" w:cs="Arial"/>
                <w:bCs/>
                <w:sz w:val="24"/>
                <w:szCs w:val="24"/>
              </w:rPr>
              <w:t>.1</w:t>
            </w:r>
          </w:p>
        </w:tc>
        <w:tc>
          <w:tcPr>
            <w:tcW w:w="8680" w:type="dxa"/>
          </w:tcPr>
          <w:p w:rsidRPr="001C3DE7" w:rsidR="00F80FCD" w:rsidP="00F80FCD" w:rsidRDefault="00DE4E62" w14:paraId="520ADB2B" w14:textId="7A8B5996">
            <w:pPr>
              <w:rPr>
                <w:rFonts w:ascii="Arial" w:hAnsi="Arial" w:cs="Arial"/>
                <w:bCs/>
                <w:sz w:val="24"/>
                <w:szCs w:val="24"/>
              </w:rPr>
            </w:pPr>
            <w:r w:rsidRPr="09BACCBD">
              <w:rPr>
                <w:rFonts w:ascii="Arial" w:hAnsi="Arial" w:cs="Arial"/>
                <w:sz w:val="24"/>
                <w:szCs w:val="24"/>
              </w:rPr>
              <w:t xml:space="preserve">The Local Authority wishes to consult with schools, </w:t>
            </w:r>
            <w:r w:rsidRPr="09BACCBD" w:rsidR="00792711">
              <w:rPr>
                <w:rFonts w:ascii="Arial" w:hAnsi="Arial" w:cs="Arial"/>
                <w:sz w:val="24"/>
                <w:szCs w:val="24"/>
              </w:rPr>
              <w:t>parents,</w:t>
            </w:r>
            <w:r w:rsidRPr="09BACCBD">
              <w:rPr>
                <w:rFonts w:ascii="Arial" w:hAnsi="Arial" w:cs="Arial"/>
                <w:sz w:val="24"/>
                <w:szCs w:val="24"/>
              </w:rPr>
              <w:t xml:space="preserve"> and the local community to gather their views on proposed </w:t>
            </w:r>
            <w:r>
              <w:rPr>
                <w:rFonts w:ascii="Arial" w:hAnsi="Arial" w:cs="Arial"/>
                <w:sz w:val="24"/>
                <w:szCs w:val="24"/>
              </w:rPr>
              <w:t xml:space="preserve">change to </w:t>
            </w:r>
            <w:r w:rsidR="00DF624F">
              <w:rPr>
                <w:rFonts w:ascii="Arial" w:hAnsi="Arial" w:cs="Arial"/>
                <w:sz w:val="24"/>
                <w:szCs w:val="24"/>
              </w:rPr>
              <w:t xml:space="preserve">the co-ordinated admissions </w:t>
            </w:r>
            <w:r w:rsidR="00BB06D8">
              <w:rPr>
                <w:rFonts w:ascii="Arial" w:hAnsi="Arial" w:cs="Arial"/>
                <w:sz w:val="24"/>
                <w:szCs w:val="24"/>
              </w:rPr>
              <w:t>scheme</w:t>
            </w:r>
            <w:r w:rsidR="00DF624F">
              <w:rPr>
                <w:rFonts w:ascii="Arial" w:hAnsi="Arial" w:cs="Arial"/>
                <w:sz w:val="24"/>
                <w:szCs w:val="24"/>
              </w:rPr>
              <w:t xml:space="preserve"> for the processing of applications received after the closing date</w:t>
            </w:r>
            <w:r w:rsidR="00B25E45">
              <w:rPr>
                <w:rFonts w:ascii="Arial" w:hAnsi="Arial" w:cs="Arial"/>
                <w:sz w:val="24"/>
                <w:szCs w:val="24"/>
              </w:rPr>
              <w:t>(s) for</w:t>
            </w:r>
            <w:r w:rsidR="00BF5627">
              <w:rPr>
                <w:rFonts w:ascii="Arial" w:hAnsi="Arial" w:cs="Arial"/>
                <w:sz w:val="24"/>
                <w:szCs w:val="24"/>
              </w:rPr>
              <w:t xml:space="preserve"> admission into </w:t>
            </w:r>
            <w:r w:rsidR="00B25E45">
              <w:rPr>
                <w:rFonts w:ascii="Arial" w:hAnsi="Arial" w:cs="Arial"/>
                <w:sz w:val="24"/>
                <w:szCs w:val="24"/>
              </w:rPr>
              <w:t>Nursery, Reception and Year 7</w:t>
            </w:r>
            <w:r w:rsidR="000345C1">
              <w:rPr>
                <w:rFonts w:ascii="Arial" w:hAnsi="Arial" w:cs="Arial"/>
                <w:sz w:val="24"/>
                <w:szCs w:val="24"/>
              </w:rPr>
              <w:t xml:space="preserve">. </w:t>
            </w:r>
          </w:p>
          <w:p w:rsidRPr="001C3DE7" w:rsidR="009D53A8" w:rsidP="00897D1F" w:rsidRDefault="009D53A8" w14:paraId="4F2695E2" w14:textId="06C79579">
            <w:pPr>
              <w:rPr>
                <w:rFonts w:ascii="Arial" w:hAnsi="Arial" w:cs="Arial"/>
                <w:bCs/>
                <w:sz w:val="24"/>
                <w:szCs w:val="24"/>
              </w:rPr>
            </w:pPr>
          </w:p>
        </w:tc>
      </w:tr>
      <w:tr w:rsidRPr="00067C8A" w:rsidR="00CA701E" w:rsidTr="09BACCBD" w14:paraId="0F2A30C2" w14:textId="77777777">
        <w:tc>
          <w:tcPr>
            <w:tcW w:w="959" w:type="dxa"/>
          </w:tcPr>
          <w:p w:rsidRPr="00345AF9" w:rsidR="00CA701E" w:rsidP="00897D1F" w:rsidRDefault="00843D9E" w14:paraId="21F4CEB8" w14:textId="4D9136D5">
            <w:pPr>
              <w:rPr>
                <w:rFonts w:ascii="Arial" w:hAnsi="Arial" w:cs="Arial"/>
                <w:bCs/>
                <w:sz w:val="24"/>
                <w:szCs w:val="24"/>
              </w:rPr>
            </w:pPr>
            <w:r>
              <w:rPr>
                <w:rFonts w:ascii="Arial" w:hAnsi="Arial" w:cs="Arial"/>
                <w:bCs/>
                <w:sz w:val="24"/>
                <w:szCs w:val="24"/>
              </w:rPr>
              <w:t>2</w:t>
            </w:r>
            <w:r w:rsidR="00CA701E">
              <w:rPr>
                <w:rFonts w:ascii="Arial" w:hAnsi="Arial" w:cs="Arial"/>
                <w:bCs/>
                <w:sz w:val="24"/>
                <w:szCs w:val="24"/>
              </w:rPr>
              <w:t>.2</w:t>
            </w:r>
          </w:p>
        </w:tc>
        <w:tc>
          <w:tcPr>
            <w:tcW w:w="8680" w:type="dxa"/>
          </w:tcPr>
          <w:p w:rsidR="00CA701E" w:rsidP="00F80FCD" w:rsidRDefault="00DD5D2B" w14:paraId="049B0C60" w14:textId="21385AA5">
            <w:pPr>
              <w:rPr>
                <w:rFonts w:ascii="Arial" w:hAnsi="Arial" w:cs="Arial"/>
                <w:sz w:val="24"/>
                <w:szCs w:val="24"/>
              </w:rPr>
            </w:pPr>
            <w:r>
              <w:rPr>
                <w:rFonts w:ascii="Arial" w:hAnsi="Arial" w:cs="Arial"/>
                <w:sz w:val="24"/>
                <w:szCs w:val="24"/>
              </w:rPr>
              <w:t xml:space="preserve">The </w:t>
            </w:r>
            <w:r w:rsidR="003377C7">
              <w:rPr>
                <w:rFonts w:ascii="Arial" w:hAnsi="Arial" w:cs="Arial"/>
                <w:sz w:val="24"/>
                <w:szCs w:val="24"/>
              </w:rPr>
              <w:t xml:space="preserve">potential </w:t>
            </w:r>
            <w:r w:rsidR="00600C60">
              <w:rPr>
                <w:rFonts w:ascii="Arial" w:hAnsi="Arial" w:cs="Arial"/>
                <w:sz w:val="24"/>
                <w:szCs w:val="24"/>
              </w:rPr>
              <w:t>impact</w:t>
            </w:r>
            <w:r w:rsidR="006D2C34">
              <w:rPr>
                <w:rFonts w:ascii="Arial" w:hAnsi="Arial" w:cs="Arial"/>
                <w:sz w:val="24"/>
                <w:szCs w:val="24"/>
              </w:rPr>
              <w:t>,</w:t>
            </w:r>
            <w:r w:rsidR="00600C60">
              <w:rPr>
                <w:rFonts w:ascii="Arial" w:hAnsi="Arial" w:cs="Arial"/>
                <w:sz w:val="24"/>
                <w:szCs w:val="24"/>
              </w:rPr>
              <w:t xml:space="preserve"> </w:t>
            </w:r>
            <w:r w:rsidR="001F19AA">
              <w:rPr>
                <w:rFonts w:ascii="Arial" w:hAnsi="Arial" w:cs="Arial"/>
                <w:sz w:val="24"/>
                <w:szCs w:val="24"/>
              </w:rPr>
              <w:t xml:space="preserve">should the co-ordinated scheme </w:t>
            </w:r>
            <w:r w:rsidR="00627F67">
              <w:rPr>
                <w:rFonts w:ascii="Arial" w:hAnsi="Arial" w:cs="Arial"/>
                <w:sz w:val="24"/>
                <w:szCs w:val="24"/>
              </w:rPr>
              <w:t xml:space="preserve">be </w:t>
            </w:r>
            <w:r w:rsidR="001F19AA">
              <w:rPr>
                <w:rFonts w:ascii="Arial" w:hAnsi="Arial" w:cs="Arial"/>
                <w:sz w:val="24"/>
                <w:szCs w:val="24"/>
              </w:rPr>
              <w:t>change</w:t>
            </w:r>
            <w:r w:rsidR="006D2C34">
              <w:rPr>
                <w:rFonts w:ascii="Arial" w:hAnsi="Arial" w:cs="Arial"/>
                <w:sz w:val="24"/>
                <w:szCs w:val="24"/>
              </w:rPr>
              <w:t>d,</w:t>
            </w:r>
            <w:r w:rsidR="001F19AA">
              <w:rPr>
                <w:rFonts w:ascii="Arial" w:hAnsi="Arial" w:cs="Arial"/>
                <w:sz w:val="24"/>
                <w:szCs w:val="24"/>
              </w:rPr>
              <w:t xml:space="preserve"> </w:t>
            </w:r>
            <w:r w:rsidR="00885C1A">
              <w:rPr>
                <w:rFonts w:ascii="Arial" w:hAnsi="Arial" w:cs="Arial"/>
                <w:sz w:val="24"/>
                <w:szCs w:val="24"/>
              </w:rPr>
              <w:t>would be</w:t>
            </w:r>
            <w:r w:rsidR="00696345">
              <w:rPr>
                <w:rFonts w:ascii="Arial" w:hAnsi="Arial" w:cs="Arial"/>
                <w:sz w:val="24"/>
                <w:szCs w:val="24"/>
              </w:rPr>
              <w:t xml:space="preserve"> </w:t>
            </w:r>
            <w:r w:rsidR="00F15519">
              <w:rPr>
                <w:rFonts w:ascii="Arial" w:hAnsi="Arial" w:cs="Arial"/>
                <w:sz w:val="24"/>
                <w:szCs w:val="24"/>
              </w:rPr>
              <w:t xml:space="preserve">alter </w:t>
            </w:r>
            <w:r w:rsidR="009D03A0">
              <w:rPr>
                <w:rFonts w:ascii="Arial" w:hAnsi="Arial" w:cs="Arial"/>
                <w:sz w:val="24"/>
                <w:szCs w:val="24"/>
              </w:rPr>
              <w:t xml:space="preserve">the profile of applicants being allocated places at preferred schools after national offer. </w:t>
            </w:r>
            <w:r w:rsidR="003849F9">
              <w:rPr>
                <w:rFonts w:ascii="Arial" w:hAnsi="Arial" w:cs="Arial"/>
                <w:sz w:val="24"/>
                <w:szCs w:val="24"/>
              </w:rPr>
              <w:t xml:space="preserve">Children living locally </w:t>
            </w:r>
            <w:r w:rsidR="00102B75">
              <w:rPr>
                <w:rFonts w:ascii="Arial" w:hAnsi="Arial" w:cs="Arial"/>
                <w:sz w:val="24"/>
                <w:szCs w:val="24"/>
              </w:rPr>
              <w:t xml:space="preserve">are more likely to be prioritised </w:t>
            </w:r>
            <w:r w:rsidR="00D4244F">
              <w:rPr>
                <w:rFonts w:ascii="Arial" w:hAnsi="Arial" w:cs="Arial"/>
                <w:sz w:val="24"/>
                <w:szCs w:val="24"/>
              </w:rPr>
              <w:t>for places</w:t>
            </w:r>
            <w:r w:rsidR="0042062A">
              <w:rPr>
                <w:rFonts w:ascii="Arial" w:hAnsi="Arial" w:cs="Arial"/>
                <w:sz w:val="24"/>
                <w:szCs w:val="24"/>
              </w:rPr>
              <w:t>.</w:t>
            </w:r>
          </w:p>
          <w:p w:rsidRPr="09BACCBD" w:rsidR="002B7A5D" w:rsidP="00F80FCD" w:rsidRDefault="002B7A5D" w14:paraId="47AB3C04" w14:textId="1C7D0E51">
            <w:pPr>
              <w:rPr>
                <w:rFonts w:ascii="Arial" w:hAnsi="Arial" w:cs="Arial"/>
                <w:sz w:val="24"/>
                <w:szCs w:val="24"/>
              </w:rPr>
            </w:pPr>
          </w:p>
        </w:tc>
      </w:tr>
      <w:tr w:rsidRPr="00067C8A" w:rsidR="00FE766D" w:rsidTr="09BACCBD" w14:paraId="4546D7F8" w14:textId="77777777">
        <w:tc>
          <w:tcPr>
            <w:tcW w:w="959" w:type="dxa"/>
          </w:tcPr>
          <w:p w:rsidRPr="00345AF9" w:rsidR="00FE766D" w:rsidP="00897D1F" w:rsidRDefault="00843D9E" w14:paraId="3FAFE2C7" w14:textId="33E78732">
            <w:pPr>
              <w:rPr>
                <w:rFonts w:ascii="Arial" w:hAnsi="Arial" w:cs="Arial"/>
                <w:bCs/>
                <w:sz w:val="24"/>
                <w:szCs w:val="24"/>
              </w:rPr>
            </w:pPr>
            <w:r>
              <w:rPr>
                <w:rFonts w:ascii="Arial" w:hAnsi="Arial" w:cs="Arial"/>
                <w:bCs/>
                <w:sz w:val="24"/>
                <w:szCs w:val="24"/>
              </w:rPr>
              <w:t>2</w:t>
            </w:r>
            <w:r w:rsidR="00F80FCD">
              <w:rPr>
                <w:rFonts w:ascii="Arial" w:hAnsi="Arial" w:cs="Arial"/>
                <w:bCs/>
                <w:sz w:val="24"/>
                <w:szCs w:val="24"/>
              </w:rPr>
              <w:t>.</w:t>
            </w:r>
            <w:r>
              <w:rPr>
                <w:rFonts w:ascii="Arial" w:hAnsi="Arial" w:cs="Arial"/>
                <w:bCs/>
                <w:sz w:val="24"/>
                <w:szCs w:val="24"/>
              </w:rPr>
              <w:t>3</w:t>
            </w:r>
          </w:p>
        </w:tc>
        <w:tc>
          <w:tcPr>
            <w:tcW w:w="8680" w:type="dxa"/>
          </w:tcPr>
          <w:p w:rsidRPr="006968A2" w:rsidR="00F80FCD" w:rsidP="00F80FCD" w:rsidRDefault="00F80FCD" w14:paraId="0523B289" w14:textId="1B0A7DDD">
            <w:pPr>
              <w:rPr>
                <w:rFonts w:ascii="Arial" w:hAnsi="Arial" w:cs="Arial"/>
                <w:bCs/>
                <w:sz w:val="24"/>
                <w:szCs w:val="24"/>
              </w:rPr>
            </w:pPr>
            <w:r>
              <w:rPr>
                <w:rFonts w:ascii="Arial" w:hAnsi="Arial" w:cs="Arial"/>
                <w:sz w:val="24"/>
                <w:szCs w:val="24"/>
              </w:rPr>
              <w:t>Three</w:t>
            </w:r>
            <w:r w:rsidRPr="006968A2">
              <w:rPr>
                <w:rFonts w:ascii="Arial" w:hAnsi="Arial" w:cs="Arial"/>
                <w:bCs/>
                <w:sz w:val="24"/>
                <w:szCs w:val="24"/>
              </w:rPr>
              <w:t xml:space="preserve"> options </w:t>
            </w:r>
            <w:r>
              <w:rPr>
                <w:rFonts w:ascii="Arial" w:hAnsi="Arial" w:cs="Arial"/>
                <w:bCs/>
                <w:sz w:val="24"/>
                <w:szCs w:val="24"/>
              </w:rPr>
              <w:t>are</w:t>
            </w:r>
            <w:r w:rsidRPr="006968A2">
              <w:rPr>
                <w:rFonts w:ascii="Arial" w:hAnsi="Arial" w:cs="Arial"/>
                <w:bCs/>
                <w:sz w:val="24"/>
                <w:szCs w:val="24"/>
              </w:rPr>
              <w:t xml:space="preserve"> up for consideration:</w:t>
            </w:r>
          </w:p>
          <w:p w:rsidRPr="006968A2" w:rsidR="00F80FCD" w:rsidP="00F80FCD" w:rsidRDefault="00F80FCD" w14:paraId="4584D73C" w14:textId="77777777">
            <w:pPr>
              <w:rPr>
                <w:rFonts w:ascii="Arial" w:hAnsi="Arial" w:cs="Arial"/>
                <w:bCs/>
                <w:sz w:val="24"/>
                <w:szCs w:val="24"/>
              </w:rPr>
            </w:pPr>
          </w:p>
          <w:p w:rsidR="00F80FCD" w:rsidP="00F80FCD" w:rsidRDefault="00F80FCD" w14:paraId="1441EBBF" w14:textId="456CC2BD">
            <w:pPr>
              <w:rPr>
                <w:rFonts w:ascii="Arial" w:hAnsi="Arial" w:cs="Arial"/>
                <w:bCs/>
                <w:sz w:val="24"/>
                <w:szCs w:val="24"/>
              </w:rPr>
            </w:pPr>
            <w:r w:rsidRPr="006968A2">
              <w:rPr>
                <w:rFonts w:ascii="Arial" w:hAnsi="Arial" w:cs="Arial"/>
                <w:bCs/>
                <w:sz w:val="24"/>
                <w:szCs w:val="24"/>
              </w:rPr>
              <w:t xml:space="preserve">Option </w:t>
            </w:r>
            <w:r>
              <w:rPr>
                <w:rFonts w:ascii="Arial" w:hAnsi="Arial" w:cs="Arial"/>
                <w:bCs/>
                <w:sz w:val="24"/>
                <w:szCs w:val="24"/>
              </w:rPr>
              <w:t>1;</w:t>
            </w:r>
            <w:r w:rsidRPr="006968A2">
              <w:rPr>
                <w:rFonts w:ascii="Arial" w:hAnsi="Arial" w:cs="Arial"/>
                <w:bCs/>
                <w:sz w:val="24"/>
                <w:szCs w:val="24"/>
              </w:rPr>
              <w:t xml:space="preserve"> </w:t>
            </w:r>
            <w:r w:rsidRPr="003701A7">
              <w:rPr>
                <w:rFonts w:ascii="Arial" w:hAnsi="Arial" w:cs="Arial"/>
                <w:bCs/>
                <w:sz w:val="24"/>
                <w:szCs w:val="24"/>
              </w:rPr>
              <w:t xml:space="preserve">Applications received after the closing date are considered as such until offer day, at which point, all applications received after the closing date will be </w:t>
            </w:r>
            <w:r w:rsidR="004F0ECD">
              <w:rPr>
                <w:rFonts w:ascii="Arial" w:hAnsi="Arial" w:cs="Arial"/>
                <w:bCs/>
                <w:sz w:val="24"/>
                <w:szCs w:val="24"/>
              </w:rPr>
              <w:t>reconsidered as being</w:t>
            </w:r>
            <w:r w:rsidRPr="003701A7">
              <w:rPr>
                <w:rFonts w:ascii="Arial" w:hAnsi="Arial" w:cs="Arial"/>
                <w:bCs/>
                <w:sz w:val="24"/>
                <w:szCs w:val="24"/>
              </w:rPr>
              <w:t xml:space="preserve"> on-time applications  </w:t>
            </w:r>
          </w:p>
          <w:p w:rsidR="00F80FCD" w:rsidP="00F80FCD" w:rsidRDefault="00F80FCD" w14:paraId="3FFDB4C9" w14:textId="77777777">
            <w:pPr>
              <w:rPr>
                <w:rFonts w:ascii="Arial" w:hAnsi="Arial" w:cs="Arial"/>
                <w:bCs/>
                <w:sz w:val="24"/>
                <w:szCs w:val="24"/>
              </w:rPr>
            </w:pPr>
          </w:p>
          <w:p w:rsidRPr="00786C5C" w:rsidR="00F80FCD" w:rsidP="00F80FCD" w:rsidRDefault="00F80FCD" w14:paraId="030D57EB" w14:textId="3BB22873">
            <w:pPr>
              <w:rPr>
                <w:rFonts w:ascii="Arial" w:hAnsi="Arial" w:cs="Arial"/>
                <w:bCs/>
                <w:sz w:val="24"/>
                <w:szCs w:val="24"/>
              </w:rPr>
            </w:pPr>
            <w:r>
              <w:rPr>
                <w:rFonts w:ascii="Arial" w:hAnsi="Arial" w:cs="Arial"/>
                <w:bCs/>
                <w:sz w:val="24"/>
                <w:szCs w:val="24"/>
              </w:rPr>
              <w:t xml:space="preserve">Option 2; </w:t>
            </w:r>
            <w:r w:rsidRPr="001A1567">
              <w:rPr>
                <w:rFonts w:ascii="Arial" w:hAnsi="Arial" w:cs="Arial"/>
                <w:bCs/>
                <w:sz w:val="24"/>
                <w:szCs w:val="24"/>
              </w:rPr>
              <w:t xml:space="preserve">Applications received after the closing date are considered as such until 14 days after offer day, at which point, all applications received after the closing date will be </w:t>
            </w:r>
            <w:r w:rsidR="004F0ECD">
              <w:rPr>
                <w:rFonts w:ascii="Arial" w:hAnsi="Arial" w:cs="Arial"/>
                <w:bCs/>
                <w:sz w:val="24"/>
                <w:szCs w:val="24"/>
              </w:rPr>
              <w:t>reconsidered as being</w:t>
            </w:r>
            <w:r w:rsidRPr="001A1567">
              <w:rPr>
                <w:rFonts w:ascii="Arial" w:hAnsi="Arial" w:cs="Arial"/>
                <w:bCs/>
                <w:sz w:val="24"/>
                <w:szCs w:val="24"/>
              </w:rPr>
              <w:t xml:space="preserve"> on-time applications</w:t>
            </w:r>
          </w:p>
          <w:p w:rsidRPr="00786C5C" w:rsidR="00F80FCD" w:rsidP="00F80FCD" w:rsidRDefault="00F80FCD" w14:paraId="31F27E21" w14:textId="77777777">
            <w:pPr>
              <w:rPr>
                <w:rFonts w:ascii="Arial" w:hAnsi="Arial" w:cs="Arial"/>
                <w:bCs/>
                <w:sz w:val="24"/>
                <w:szCs w:val="24"/>
              </w:rPr>
            </w:pPr>
          </w:p>
          <w:p w:rsidRPr="09BACCBD" w:rsidR="00FE766D" w:rsidP="00F80FCD" w:rsidRDefault="00F80FCD" w14:paraId="599BB3A0" w14:textId="3EDD94D4">
            <w:pPr>
              <w:rPr>
                <w:rFonts w:ascii="Arial" w:hAnsi="Arial" w:cs="Arial"/>
                <w:sz w:val="24"/>
                <w:szCs w:val="24"/>
              </w:rPr>
            </w:pPr>
            <w:r w:rsidRPr="00786C5C">
              <w:rPr>
                <w:rFonts w:ascii="Arial" w:hAnsi="Arial" w:cs="Arial"/>
                <w:bCs/>
                <w:sz w:val="24"/>
                <w:szCs w:val="24"/>
              </w:rPr>
              <w:t xml:space="preserve">Option </w:t>
            </w:r>
            <w:r>
              <w:rPr>
                <w:rFonts w:ascii="Arial" w:hAnsi="Arial" w:cs="Arial"/>
                <w:bCs/>
                <w:sz w:val="24"/>
                <w:szCs w:val="24"/>
              </w:rPr>
              <w:t xml:space="preserve">3; </w:t>
            </w:r>
            <w:r w:rsidRPr="00345AF9">
              <w:rPr>
                <w:rFonts w:ascii="Arial" w:hAnsi="Arial" w:cs="Arial"/>
                <w:bCs/>
                <w:sz w:val="24"/>
                <w:szCs w:val="24"/>
              </w:rPr>
              <w:t>To maintain current admission arrangements where applications received after the closing date are considered as such for the entire academic year</w:t>
            </w:r>
          </w:p>
        </w:tc>
      </w:tr>
      <w:tr w:rsidRPr="00067C8A" w:rsidR="009D53A8" w:rsidTr="09BACCBD" w14:paraId="5BAD3425" w14:textId="77777777">
        <w:tc>
          <w:tcPr>
            <w:tcW w:w="959" w:type="dxa"/>
          </w:tcPr>
          <w:p w:rsidRPr="00345AF9" w:rsidR="009D53A8" w:rsidP="00897D1F" w:rsidRDefault="009D53A8" w14:paraId="0C7D08AC" w14:textId="77777777">
            <w:pPr>
              <w:rPr>
                <w:rFonts w:ascii="Arial" w:hAnsi="Arial" w:cs="Arial"/>
                <w:bCs/>
                <w:sz w:val="24"/>
                <w:szCs w:val="24"/>
              </w:rPr>
            </w:pPr>
          </w:p>
        </w:tc>
        <w:tc>
          <w:tcPr>
            <w:tcW w:w="8680" w:type="dxa"/>
          </w:tcPr>
          <w:p w:rsidRPr="001C3DE7" w:rsidR="009D53A8" w:rsidP="00897D1F" w:rsidRDefault="009D53A8" w14:paraId="37A31054" w14:textId="77777777">
            <w:pPr>
              <w:rPr>
                <w:rFonts w:ascii="Arial" w:hAnsi="Arial" w:cs="Arial"/>
                <w:bCs/>
                <w:sz w:val="24"/>
                <w:szCs w:val="24"/>
              </w:rPr>
            </w:pPr>
          </w:p>
        </w:tc>
      </w:tr>
      <w:tr w:rsidRPr="00067C8A" w:rsidR="002B6A0B" w:rsidTr="00345AF9" w14:paraId="0A9249F6" w14:textId="77777777">
        <w:trPr>
          <w:trHeight w:val="725"/>
        </w:trPr>
        <w:tc>
          <w:tcPr>
            <w:tcW w:w="959" w:type="dxa"/>
          </w:tcPr>
          <w:p w:rsidRPr="00345AF9" w:rsidR="002B6A0B" w:rsidP="09BACCBD" w:rsidRDefault="00885C1A" w14:paraId="755D08FC" w14:textId="00BFFB38">
            <w:pPr>
              <w:rPr>
                <w:rFonts w:ascii="Arial" w:hAnsi="Arial" w:cs="Arial"/>
                <w:sz w:val="24"/>
                <w:szCs w:val="24"/>
              </w:rPr>
            </w:pPr>
            <w:r>
              <w:rPr>
                <w:rFonts w:ascii="Arial" w:hAnsi="Arial" w:cs="Arial"/>
                <w:sz w:val="24"/>
                <w:szCs w:val="24"/>
              </w:rPr>
              <w:t>2</w:t>
            </w:r>
            <w:r w:rsidRPr="00345AF9" w:rsidR="690C1112">
              <w:rPr>
                <w:rFonts w:ascii="Arial" w:hAnsi="Arial" w:cs="Arial"/>
                <w:sz w:val="24"/>
                <w:szCs w:val="24"/>
              </w:rPr>
              <w:t>.</w:t>
            </w:r>
            <w:r>
              <w:rPr>
                <w:rFonts w:ascii="Arial" w:hAnsi="Arial" w:cs="Arial"/>
                <w:sz w:val="24"/>
                <w:szCs w:val="24"/>
              </w:rPr>
              <w:t>4</w:t>
            </w:r>
          </w:p>
        </w:tc>
        <w:tc>
          <w:tcPr>
            <w:tcW w:w="8680" w:type="dxa"/>
          </w:tcPr>
          <w:p w:rsidR="002B6A0B" w:rsidP="09BACCBD" w:rsidRDefault="00916801" w14:paraId="646CB58B" w14:textId="2DB36A75">
            <w:pPr>
              <w:rPr>
                <w:rFonts w:ascii="Arial" w:hAnsi="Arial" w:cs="Arial"/>
                <w:sz w:val="24"/>
                <w:szCs w:val="24"/>
              </w:rPr>
            </w:pPr>
            <w:r>
              <w:rPr>
                <w:rFonts w:ascii="Arial" w:hAnsi="Arial" w:cs="Arial"/>
                <w:sz w:val="24"/>
                <w:szCs w:val="24"/>
              </w:rPr>
              <w:t xml:space="preserve">See </w:t>
            </w:r>
            <w:r w:rsidRPr="001340C0">
              <w:rPr>
                <w:rFonts w:ascii="Arial" w:hAnsi="Arial" w:cs="Arial"/>
                <w:b/>
                <w:bCs/>
                <w:sz w:val="24"/>
                <w:szCs w:val="24"/>
              </w:rPr>
              <w:t>Appendix 4</w:t>
            </w:r>
            <w:r w:rsidR="001340C0">
              <w:rPr>
                <w:rFonts w:ascii="Arial" w:hAnsi="Arial" w:cs="Arial"/>
                <w:sz w:val="24"/>
                <w:szCs w:val="24"/>
              </w:rPr>
              <w:t xml:space="preserve"> for t</w:t>
            </w:r>
            <w:r w:rsidR="00E91026">
              <w:rPr>
                <w:rFonts w:ascii="Arial" w:hAnsi="Arial" w:cs="Arial"/>
                <w:sz w:val="24"/>
                <w:szCs w:val="24"/>
              </w:rPr>
              <w:t xml:space="preserve">he full </w:t>
            </w:r>
            <w:r w:rsidR="00BB06D8">
              <w:rPr>
                <w:rFonts w:ascii="Arial" w:hAnsi="Arial" w:cs="Arial"/>
                <w:sz w:val="24"/>
                <w:szCs w:val="24"/>
              </w:rPr>
              <w:t xml:space="preserve">Rationale and </w:t>
            </w:r>
            <w:r w:rsidR="00E91026">
              <w:rPr>
                <w:rFonts w:ascii="Arial" w:hAnsi="Arial" w:cs="Arial"/>
                <w:sz w:val="24"/>
                <w:szCs w:val="24"/>
              </w:rPr>
              <w:t xml:space="preserve">Case and </w:t>
            </w:r>
            <w:r w:rsidR="001278E2">
              <w:rPr>
                <w:rFonts w:ascii="Arial" w:hAnsi="Arial" w:cs="Arial"/>
                <w:sz w:val="24"/>
                <w:szCs w:val="24"/>
              </w:rPr>
              <w:t xml:space="preserve">further details of the </w:t>
            </w:r>
            <w:r w:rsidR="00E91026">
              <w:rPr>
                <w:rFonts w:ascii="Arial" w:hAnsi="Arial" w:cs="Arial"/>
                <w:sz w:val="24"/>
                <w:szCs w:val="24"/>
              </w:rPr>
              <w:t>options</w:t>
            </w:r>
            <w:r w:rsidR="001340C0">
              <w:rPr>
                <w:rFonts w:ascii="Arial" w:hAnsi="Arial" w:cs="Arial"/>
                <w:sz w:val="24"/>
                <w:szCs w:val="24"/>
              </w:rPr>
              <w:t>.</w:t>
            </w:r>
          </w:p>
        </w:tc>
      </w:tr>
      <w:tr w:rsidRPr="00885C80" w:rsidR="009D53A8" w:rsidTr="09BACCBD" w14:paraId="665A1408" w14:textId="77777777">
        <w:tc>
          <w:tcPr>
            <w:tcW w:w="9639" w:type="dxa"/>
            <w:gridSpan w:val="2"/>
          </w:tcPr>
          <w:p w:rsidRPr="007028B1" w:rsidR="009D53A8" w:rsidP="00897D1F" w:rsidRDefault="009D53A8" w14:paraId="71049383" w14:textId="77777777">
            <w:pPr>
              <w:rPr>
                <w:rFonts w:ascii="Arial" w:hAnsi="Arial" w:cs="Arial"/>
                <w:b/>
                <w:sz w:val="24"/>
                <w:szCs w:val="24"/>
              </w:rPr>
            </w:pPr>
          </w:p>
        </w:tc>
      </w:tr>
      <w:tr w:rsidRPr="00885C80" w:rsidR="009D53A8" w:rsidTr="09BACCBD" w14:paraId="30E9E799" w14:textId="77777777">
        <w:tc>
          <w:tcPr>
            <w:tcW w:w="9639" w:type="dxa"/>
            <w:gridSpan w:val="2"/>
          </w:tcPr>
          <w:p w:rsidRPr="007028B1" w:rsidR="009D53A8" w:rsidP="00897D1F" w:rsidRDefault="009D53A8" w14:paraId="2D8FCE9E" w14:textId="77777777">
            <w:pPr>
              <w:rPr>
                <w:rFonts w:ascii="Arial" w:hAnsi="Arial" w:cs="Arial"/>
                <w:b/>
                <w:bCs/>
                <w:sz w:val="24"/>
                <w:szCs w:val="24"/>
              </w:rPr>
            </w:pPr>
            <w:r w:rsidRPr="007028B1">
              <w:rPr>
                <w:rFonts w:ascii="Arial" w:hAnsi="Arial" w:cs="Arial"/>
                <w:b/>
                <w:sz w:val="24"/>
                <w:szCs w:val="24"/>
              </w:rPr>
              <w:t xml:space="preserve">Please respond to this element of the consultation using the </w:t>
            </w:r>
            <w:r>
              <w:rPr>
                <w:rFonts w:ascii="Arial" w:hAnsi="Arial" w:cs="Arial"/>
                <w:b/>
                <w:sz w:val="24"/>
                <w:szCs w:val="24"/>
              </w:rPr>
              <w:t>online form</w:t>
            </w:r>
            <w:r w:rsidRPr="007028B1">
              <w:rPr>
                <w:rFonts w:ascii="Arial" w:hAnsi="Arial" w:cs="Arial"/>
                <w:b/>
                <w:sz w:val="24"/>
                <w:szCs w:val="24"/>
              </w:rPr>
              <w:t>.</w:t>
            </w:r>
          </w:p>
          <w:p w:rsidRPr="007028B1" w:rsidR="009D53A8" w:rsidP="00897D1F" w:rsidRDefault="009D53A8" w14:paraId="4D16AC41" w14:textId="77777777">
            <w:pPr>
              <w:rPr>
                <w:rFonts w:ascii="Arial" w:hAnsi="Arial" w:cs="Arial"/>
                <w:b/>
                <w:sz w:val="24"/>
                <w:szCs w:val="24"/>
              </w:rPr>
            </w:pPr>
          </w:p>
        </w:tc>
      </w:tr>
    </w:tbl>
    <w:p w:rsidR="009D53A8" w:rsidP="009D53A8" w:rsidRDefault="009D53A8" w14:paraId="12A4EA11" w14:textId="77777777">
      <w:pPr>
        <w:jc w:val="right"/>
        <w:rPr>
          <w:rFonts w:ascii="Arial" w:hAnsi="Arial" w:cs="Arial"/>
        </w:rPr>
      </w:pPr>
    </w:p>
    <w:p w:rsidR="003B3322" w:rsidP="36E1E342" w:rsidRDefault="009D53A8" w14:paraId="3DD41A32" w14:textId="6F6C9907">
      <w:pPr>
        <w:jc w:val="right"/>
        <w:rPr>
          <w:rFonts w:ascii="Arial" w:hAnsi="Arial" w:cs="Arial"/>
        </w:rPr>
      </w:pPr>
      <w:bookmarkStart w:name="_Hlk20994903" w:id="2"/>
      <w:bookmarkEnd w:id="2"/>
      <w:r w:rsidRPr="36E1E342">
        <w:rPr>
          <w:rFonts w:ascii="Arial" w:hAnsi="Arial" w:cs="Arial"/>
        </w:rPr>
        <w:t>document continues on next pa</w:t>
      </w:r>
      <w:r w:rsidR="000449F8">
        <w:rPr>
          <w:rFonts w:ascii="Arial" w:hAnsi="Arial" w:cs="Arial"/>
        </w:rPr>
        <w:t>ge</w:t>
      </w:r>
    </w:p>
    <w:p w:rsidR="003B3322" w:rsidP="0047601D" w:rsidRDefault="003B3322" w14:paraId="7DF3A8C6" w14:textId="079EBD21"/>
    <w:p w:rsidR="003B3322" w:rsidP="0047601D" w:rsidRDefault="003B3322" w14:paraId="6FCA3E94" w14:textId="3CCF9852"/>
    <w:p w:rsidR="003B3322" w:rsidP="0047601D" w:rsidRDefault="003B3322" w14:paraId="031352A4" w14:textId="175610AF"/>
    <w:p w:rsidR="003B3322" w:rsidP="0047601D" w:rsidRDefault="003B3322" w14:paraId="5BCAB868" w14:textId="0B114C6B"/>
    <w:p w:rsidR="003B3322" w:rsidP="0047601D" w:rsidRDefault="003B3322" w14:paraId="31AD6828" w14:textId="6481A4B7"/>
    <w:p w:rsidR="003B3322" w:rsidP="0047601D" w:rsidRDefault="003B3322" w14:paraId="5C98E6AE" w14:textId="70D6981F"/>
    <w:p w:rsidR="003B3322" w:rsidP="0047601D" w:rsidRDefault="003B3322" w14:paraId="7396C137" w14:textId="797F40CE"/>
    <w:p w:rsidR="003B3322" w:rsidP="0047601D" w:rsidRDefault="003B3322" w14:paraId="21E61959" w14:textId="13671E36"/>
    <w:p w:rsidR="003B3322" w:rsidP="0047601D" w:rsidRDefault="003B3322" w14:paraId="75FEBDE7" w14:textId="48C84147"/>
    <w:p w:rsidR="003B3322" w:rsidP="0047601D" w:rsidRDefault="003B3322" w14:paraId="457D0C19" w14:textId="6945E39C"/>
    <w:p w:rsidR="003B3322" w:rsidP="0047601D" w:rsidRDefault="003B3322" w14:paraId="3939D148" w14:textId="7A1E896D"/>
    <w:p w:rsidR="003B3322" w:rsidP="0047601D" w:rsidRDefault="003B3322" w14:paraId="008B0560" w14:textId="7059E134"/>
    <w:p w:rsidR="36E1E342" w:rsidP="36E1E342" w:rsidRDefault="36E1E342" w14:paraId="51DCD8D0" w14:textId="0066E64E"/>
    <w:p w:rsidR="36E1E342" w:rsidP="36E1E342" w:rsidRDefault="36E1E342" w14:paraId="217CD0AF" w14:textId="158A921D"/>
    <w:p w:rsidR="36E1E342" w:rsidP="36E1E342" w:rsidRDefault="36E1E342" w14:paraId="27F2493D" w14:textId="15405B1B"/>
    <w:p w:rsidR="36E1E342" w:rsidP="36E1E342" w:rsidRDefault="36E1E342" w14:paraId="21945070" w14:textId="1D1C6ECB"/>
    <w:p w:rsidR="36E1E342" w:rsidP="36E1E342" w:rsidRDefault="36E1E342" w14:paraId="3B177281" w14:textId="0A040633"/>
    <w:p w:rsidR="36E1E342" w:rsidP="36E1E342" w:rsidRDefault="36E1E342" w14:paraId="77259B4E" w14:textId="7CE3A7AB"/>
    <w:p w:rsidR="003B3322" w:rsidP="0047601D" w:rsidRDefault="003B3322" w14:paraId="432183F9" w14:textId="77D0C50A"/>
    <w:p w:rsidR="003B3322" w:rsidP="0047601D" w:rsidRDefault="003B3322" w14:paraId="1F240BD1" w14:textId="44E61C14"/>
    <w:p w:rsidR="003B3322" w:rsidP="0047601D" w:rsidRDefault="003B3322" w14:paraId="4AD00C39" w14:textId="77777777"/>
    <w:p w:rsidR="00306FCB" w:rsidP="0047601D" w:rsidRDefault="00306FCB" w14:paraId="1BB6F150" w14:textId="77777777"/>
    <w:tbl>
      <w:tblPr>
        <w:tblW w:w="9781" w:type="dxa"/>
        <w:tblInd w:w="250" w:type="dxa"/>
        <w:tblLook w:val="00A0" w:firstRow="1" w:lastRow="0" w:firstColumn="1" w:lastColumn="0" w:noHBand="0" w:noVBand="0"/>
      </w:tblPr>
      <w:tblGrid>
        <w:gridCol w:w="959"/>
        <w:gridCol w:w="8822"/>
      </w:tblGrid>
      <w:tr w:rsidRPr="00885C80" w:rsidR="002D10BB" w:rsidTr="00274DCB" w14:paraId="34265F68" w14:textId="77777777">
        <w:tc>
          <w:tcPr>
            <w:tcW w:w="959" w:type="dxa"/>
          </w:tcPr>
          <w:p w:rsidRPr="002F6063" w:rsidR="002D10BB" w:rsidP="00274DCB" w:rsidRDefault="003E176E" w14:paraId="29E443C7" w14:textId="6AF99A06">
            <w:pPr>
              <w:jc w:val="center"/>
              <w:rPr>
                <w:rFonts w:ascii="Arial" w:hAnsi="Arial" w:cs="Arial"/>
                <w:b/>
                <w:bCs/>
                <w:sz w:val="28"/>
                <w:szCs w:val="28"/>
              </w:rPr>
            </w:pPr>
            <w:r>
              <w:rPr>
                <w:rFonts w:ascii="Arial" w:hAnsi="Arial" w:cs="Arial"/>
                <w:b/>
                <w:bCs/>
                <w:sz w:val="28"/>
                <w:szCs w:val="28"/>
              </w:rPr>
              <w:t>3</w:t>
            </w:r>
          </w:p>
        </w:tc>
        <w:tc>
          <w:tcPr>
            <w:tcW w:w="8822" w:type="dxa"/>
          </w:tcPr>
          <w:p w:rsidRPr="00885C80" w:rsidR="002D10BB" w:rsidP="00274DCB" w:rsidRDefault="002D10BB" w14:paraId="3508F832" w14:textId="16E1E258">
            <w:pPr>
              <w:pStyle w:val="BodyTextIndent2"/>
              <w:ind w:left="0"/>
              <w:rPr>
                <w:rFonts w:ascii="Arial" w:hAnsi="Arial" w:cs="Arial"/>
                <w:b/>
                <w:bCs/>
                <w:sz w:val="28"/>
                <w:szCs w:val="28"/>
              </w:rPr>
            </w:pPr>
            <w:r w:rsidRPr="09BACCBD">
              <w:rPr>
                <w:rFonts w:ascii="Arial" w:hAnsi="Arial" w:cs="Arial"/>
                <w:b/>
                <w:bCs/>
                <w:sz w:val="28"/>
                <w:szCs w:val="28"/>
              </w:rPr>
              <w:t>Proposed School terms and Holiday Dates 202</w:t>
            </w:r>
            <w:r w:rsidR="000449F8">
              <w:rPr>
                <w:rFonts w:ascii="Arial" w:hAnsi="Arial" w:cs="Arial"/>
                <w:b/>
                <w:bCs/>
                <w:sz w:val="28"/>
                <w:szCs w:val="28"/>
              </w:rPr>
              <w:t>3</w:t>
            </w:r>
            <w:r w:rsidRPr="09BACCBD">
              <w:rPr>
                <w:rFonts w:ascii="Arial" w:hAnsi="Arial" w:cs="Arial"/>
                <w:b/>
                <w:bCs/>
                <w:sz w:val="28"/>
                <w:szCs w:val="28"/>
              </w:rPr>
              <w:t>/2</w:t>
            </w:r>
            <w:r w:rsidR="000449F8">
              <w:rPr>
                <w:rFonts w:ascii="Arial" w:hAnsi="Arial" w:cs="Arial"/>
                <w:b/>
                <w:bCs/>
                <w:sz w:val="28"/>
                <w:szCs w:val="28"/>
              </w:rPr>
              <w:t>4</w:t>
            </w:r>
          </w:p>
        </w:tc>
      </w:tr>
      <w:tr w:rsidRPr="007708DA" w:rsidR="002D10BB" w:rsidTr="00274DCB" w14:paraId="24B9CEAC" w14:textId="77777777">
        <w:tc>
          <w:tcPr>
            <w:tcW w:w="959" w:type="dxa"/>
          </w:tcPr>
          <w:p w:rsidR="002D10BB" w:rsidP="00274DCB" w:rsidRDefault="002D10BB" w14:paraId="3F26F4AE" w14:textId="77777777">
            <w:pPr>
              <w:rPr>
                <w:rFonts w:ascii="Arial" w:hAnsi="Arial" w:cs="Arial"/>
                <w:bCs/>
                <w:sz w:val="24"/>
              </w:rPr>
            </w:pPr>
          </w:p>
        </w:tc>
        <w:tc>
          <w:tcPr>
            <w:tcW w:w="8822" w:type="dxa"/>
          </w:tcPr>
          <w:p w:rsidRPr="007708DA" w:rsidR="002D10BB" w:rsidP="00274DCB" w:rsidRDefault="002D10BB" w14:paraId="54859BE0" w14:textId="77777777">
            <w:pPr>
              <w:rPr>
                <w:rFonts w:ascii="Albertus Medium" w:hAnsi="Albertus Medium" w:cs="Arial"/>
                <w:bCs/>
                <w:sz w:val="24"/>
              </w:rPr>
            </w:pPr>
          </w:p>
        </w:tc>
      </w:tr>
      <w:tr w:rsidRPr="006968A2" w:rsidR="002D10BB" w:rsidTr="00274DCB" w14:paraId="46094C0A" w14:textId="77777777">
        <w:tc>
          <w:tcPr>
            <w:tcW w:w="959" w:type="dxa"/>
          </w:tcPr>
          <w:p w:rsidR="002D10BB" w:rsidP="00274DCB" w:rsidRDefault="00885C1A" w14:paraId="073A5E5A" w14:textId="2BEE9098">
            <w:pPr>
              <w:rPr>
                <w:rFonts w:ascii="Arial" w:hAnsi="Arial" w:cs="Arial"/>
                <w:bCs/>
                <w:sz w:val="24"/>
              </w:rPr>
            </w:pPr>
            <w:r>
              <w:rPr>
                <w:rFonts w:ascii="Arial" w:hAnsi="Arial" w:cs="Arial"/>
                <w:bCs/>
                <w:sz w:val="24"/>
              </w:rPr>
              <w:t>3</w:t>
            </w:r>
            <w:r w:rsidR="002D10BB">
              <w:rPr>
                <w:rFonts w:ascii="Arial" w:hAnsi="Arial" w:cs="Arial"/>
                <w:bCs/>
                <w:sz w:val="24"/>
              </w:rPr>
              <w:t>.1</w:t>
            </w:r>
          </w:p>
          <w:p w:rsidR="002D10BB" w:rsidP="00274DCB" w:rsidRDefault="002D10BB" w14:paraId="65424935" w14:textId="77777777">
            <w:pPr>
              <w:rPr>
                <w:rFonts w:ascii="Arial" w:hAnsi="Arial" w:cs="Arial"/>
                <w:bCs/>
                <w:sz w:val="24"/>
              </w:rPr>
            </w:pPr>
          </w:p>
          <w:p w:rsidR="002D10BB" w:rsidP="00274DCB" w:rsidRDefault="002D10BB" w14:paraId="3AFF5E08" w14:textId="77777777">
            <w:pPr>
              <w:rPr>
                <w:rFonts w:ascii="Arial" w:hAnsi="Arial" w:cs="Arial"/>
                <w:bCs/>
                <w:sz w:val="24"/>
              </w:rPr>
            </w:pPr>
          </w:p>
          <w:p w:rsidR="002D10BB" w:rsidP="00274DCB" w:rsidRDefault="002D10BB" w14:paraId="71C72255" w14:textId="77777777">
            <w:pPr>
              <w:rPr>
                <w:rFonts w:ascii="Arial" w:hAnsi="Arial" w:cs="Arial"/>
                <w:bCs/>
                <w:sz w:val="24"/>
              </w:rPr>
            </w:pPr>
          </w:p>
          <w:p w:rsidR="002D10BB" w:rsidP="00274DCB" w:rsidRDefault="00885C1A" w14:paraId="7F7D1761" w14:textId="4AB75579">
            <w:pPr>
              <w:rPr>
                <w:rFonts w:ascii="Arial" w:hAnsi="Arial" w:cs="Arial"/>
                <w:bCs/>
                <w:sz w:val="24"/>
              </w:rPr>
            </w:pPr>
            <w:r>
              <w:rPr>
                <w:rFonts w:ascii="Arial" w:hAnsi="Arial" w:cs="Arial"/>
                <w:bCs/>
                <w:sz w:val="24"/>
              </w:rPr>
              <w:t>3</w:t>
            </w:r>
            <w:r w:rsidR="002D10BB">
              <w:rPr>
                <w:rFonts w:ascii="Arial" w:hAnsi="Arial" w:cs="Arial"/>
                <w:bCs/>
                <w:sz w:val="24"/>
              </w:rPr>
              <w:t>.2</w:t>
            </w:r>
          </w:p>
          <w:p w:rsidR="002D10BB" w:rsidP="00274DCB" w:rsidRDefault="002D10BB" w14:paraId="7CF6D1DB" w14:textId="77777777">
            <w:pPr>
              <w:rPr>
                <w:rFonts w:ascii="Arial" w:hAnsi="Arial" w:cs="Arial"/>
                <w:bCs/>
                <w:sz w:val="24"/>
              </w:rPr>
            </w:pPr>
          </w:p>
          <w:p w:rsidR="002D10BB" w:rsidP="00274DCB" w:rsidRDefault="002D10BB" w14:paraId="23DDB4DF" w14:textId="77777777">
            <w:pPr>
              <w:rPr>
                <w:rFonts w:ascii="Arial" w:hAnsi="Arial" w:cs="Arial"/>
                <w:bCs/>
                <w:sz w:val="24"/>
              </w:rPr>
            </w:pPr>
          </w:p>
          <w:p w:rsidRPr="00EA638A" w:rsidR="002D10BB" w:rsidP="00274DCB" w:rsidRDefault="00885C1A" w14:paraId="0B70A1A9" w14:textId="7D3351D9">
            <w:pPr>
              <w:rPr>
                <w:rFonts w:ascii="Arial" w:hAnsi="Arial" w:cs="Arial"/>
                <w:bCs/>
                <w:sz w:val="24"/>
              </w:rPr>
            </w:pPr>
            <w:r>
              <w:rPr>
                <w:rFonts w:ascii="Arial" w:hAnsi="Arial" w:cs="Arial"/>
                <w:bCs/>
                <w:sz w:val="24"/>
              </w:rPr>
              <w:t>3</w:t>
            </w:r>
            <w:r w:rsidR="002D10BB">
              <w:rPr>
                <w:rFonts w:ascii="Arial" w:hAnsi="Arial" w:cs="Arial"/>
                <w:bCs/>
                <w:sz w:val="24"/>
              </w:rPr>
              <w:t>.3</w:t>
            </w:r>
          </w:p>
        </w:tc>
        <w:tc>
          <w:tcPr>
            <w:tcW w:w="8822" w:type="dxa"/>
          </w:tcPr>
          <w:p w:rsidRPr="006968A2" w:rsidR="002D10BB" w:rsidP="00274DCB" w:rsidRDefault="002D10BB" w14:paraId="7AF69147" w14:textId="73C33168">
            <w:pPr>
              <w:rPr>
                <w:rFonts w:ascii="Arial" w:hAnsi="Arial" w:cs="Arial"/>
                <w:sz w:val="24"/>
                <w:szCs w:val="24"/>
              </w:rPr>
            </w:pPr>
            <w:r w:rsidRPr="09BACCBD">
              <w:rPr>
                <w:rFonts w:ascii="Arial" w:hAnsi="Arial" w:cs="Arial"/>
                <w:sz w:val="24"/>
                <w:szCs w:val="24"/>
              </w:rPr>
              <w:t>The Local Authority wishes to consult with schools, parents and the local community to gather their views on proposed options for 202</w:t>
            </w:r>
            <w:r w:rsidR="000449F8">
              <w:rPr>
                <w:rFonts w:ascii="Arial" w:hAnsi="Arial" w:cs="Arial"/>
                <w:sz w:val="24"/>
                <w:szCs w:val="24"/>
              </w:rPr>
              <w:t>3</w:t>
            </w:r>
            <w:r w:rsidRPr="09BACCBD">
              <w:rPr>
                <w:rFonts w:ascii="Arial" w:hAnsi="Arial" w:cs="Arial"/>
                <w:sz w:val="24"/>
                <w:szCs w:val="24"/>
              </w:rPr>
              <w:t>/2</w:t>
            </w:r>
            <w:r w:rsidR="000449F8">
              <w:rPr>
                <w:rFonts w:ascii="Arial" w:hAnsi="Arial" w:cs="Arial"/>
                <w:sz w:val="24"/>
                <w:szCs w:val="24"/>
              </w:rPr>
              <w:t>4</w:t>
            </w:r>
            <w:r w:rsidRPr="09BACCBD">
              <w:rPr>
                <w:rFonts w:ascii="Arial" w:hAnsi="Arial" w:cs="Arial"/>
                <w:sz w:val="24"/>
                <w:szCs w:val="24"/>
              </w:rPr>
              <w:t>.</w:t>
            </w:r>
          </w:p>
          <w:p w:rsidRPr="006968A2" w:rsidR="002D10BB" w:rsidP="00274DCB" w:rsidRDefault="002D10BB" w14:paraId="60305C88" w14:textId="77777777">
            <w:pPr>
              <w:rPr>
                <w:rFonts w:ascii="Arial" w:hAnsi="Arial" w:cs="Arial"/>
                <w:bCs/>
                <w:sz w:val="24"/>
                <w:szCs w:val="24"/>
              </w:rPr>
            </w:pPr>
            <w:r w:rsidRPr="006968A2">
              <w:rPr>
                <w:rFonts w:ascii="Arial" w:hAnsi="Arial" w:cs="Arial"/>
                <w:bCs/>
                <w:sz w:val="24"/>
                <w:szCs w:val="24"/>
              </w:rPr>
              <w:t xml:space="preserve">Accordingly, </w:t>
            </w:r>
            <w:r>
              <w:rPr>
                <w:rFonts w:ascii="Arial" w:hAnsi="Arial" w:cs="Arial"/>
                <w:bCs/>
                <w:sz w:val="24"/>
                <w:szCs w:val="24"/>
              </w:rPr>
              <w:t>2</w:t>
            </w:r>
            <w:r w:rsidRPr="006968A2">
              <w:rPr>
                <w:rFonts w:ascii="Arial" w:hAnsi="Arial" w:cs="Arial"/>
                <w:bCs/>
                <w:sz w:val="24"/>
                <w:szCs w:val="24"/>
              </w:rPr>
              <w:t xml:space="preserve"> options have been drawn up for consideration:</w:t>
            </w:r>
          </w:p>
          <w:p w:rsidRPr="006968A2" w:rsidR="002D10BB" w:rsidP="00274DCB" w:rsidRDefault="002D10BB" w14:paraId="3A5AC478" w14:textId="77777777">
            <w:pPr>
              <w:rPr>
                <w:rFonts w:ascii="Arial" w:hAnsi="Arial" w:cs="Arial"/>
                <w:bCs/>
                <w:sz w:val="24"/>
                <w:szCs w:val="24"/>
              </w:rPr>
            </w:pPr>
          </w:p>
          <w:p w:rsidRPr="00786C5C" w:rsidR="002D10BB" w:rsidP="00274DCB" w:rsidRDefault="002D10BB" w14:paraId="472FFB1F" w14:textId="536D11BC">
            <w:pPr>
              <w:rPr>
                <w:rFonts w:ascii="Arial" w:hAnsi="Arial" w:cs="Arial"/>
                <w:bCs/>
                <w:sz w:val="24"/>
                <w:szCs w:val="24"/>
              </w:rPr>
            </w:pPr>
            <w:r w:rsidRPr="006968A2">
              <w:rPr>
                <w:rFonts w:ascii="Arial" w:hAnsi="Arial" w:cs="Arial"/>
                <w:bCs/>
                <w:sz w:val="24"/>
                <w:szCs w:val="24"/>
              </w:rPr>
              <w:t xml:space="preserve">Option </w:t>
            </w:r>
            <w:r>
              <w:rPr>
                <w:rFonts w:ascii="Arial" w:hAnsi="Arial" w:cs="Arial"/>
                <w:bCs/>
                <w:sz w:val="24"/>
                <w:szCs w:val="24"/>
              </w:rPr>
              <w:t>1;</w:t>
            </w:r>
            <w:r w:rsidRPr="006968A2">
              <w:rPr>
                <w:rFonts w:ascii="Arial" w:hAnsi="Arial" w:cs="Arial"/>
                <w:bCs/>
                <w:sz w:val="24"/>
                <w:szCs w:val="24"/>
              </w:rPr>
              <w:t xml:space="preserve"> </w:t>
            </w:r>
            <w:r>
              <w:rPr>
                <w:rFonts w:ascii="Arial" w:hAnsi="Arial" w:cs="Arial"/>
                <w:bCs/>
                <w:sz w:val="24"/>
                <w:szCs w:val="24"/>
              </w:rPr>
              <w:t>P</w:t>
            </w:r>
            <w:r w:rsidRPr="00786C5C">
              <w:rPr>
                <w:rFonts w:ascii="Arial" w:hAnsi="Arial" w:cs="Arial"/>
                <w:bCs/>
                <w:sz w:val="24"/>
                <w:szCs w:val="24"/>
              </w:rPr>
              <w:t xml:space="preserve">rovides for 1 week at </w:t>
            </w:r>
            <w:r w:rsidR="0065785B">
              <w:rPr>
                <w:rFonts w:ascii="Arial" w:hAnsi="Arial" w:cs="Arial"/>
                <w:bCs/>
                <w:sz w:val="24"/>
                <w:szCs w:val="24"/>
              </w:rPr>
              <w:t>Summer half-term</w:t>
            </w:r>
            <w:r w:rsidRPr="00786C5C">
              <w:rPr>
                <w:rFonts w:ascii="Arial" w:hAnsi="Arial" w:cs="Arial"/>
                <w:bCs/>
                <w:sz w:val="24"/>
                <w:szCs w:val="24"/>
              </w:rPr>
              <w:t xml:space="preserve"> for secondary schools and 2 weeks for primary schools.</w:t>
            </w:r>
          </w:p>
          <w:p w:rsidRPr="00786C5C" w:rsidR="002D10BB" w:rsidP="00274DCB" w:rsidRDefault="002D10BB" w14:paraId="16C1B1B3" w14:textId="77777777">
            <w:pPr>
              <w:rPr>
                <w:rFonts w:ascii="Arial" w:hAnsi="Arial" w:cs="Arial"/>
                <w:bCs/>
                <w:sz w:val="24"/>
                <w:szCs w:val="24"/>
              </w:rPr>
            </w:pPr>
          </w:p>
          <w:p w:rsidRPr="006968A2" w:rsidR="002D10BB" w:rsidP="00274DCB" w:rsidRDefault="002D10BB" w14:paraId="1FCAE6E9" w14:textId="45C1AF3D">
            <w:pPr>
              <w:rPr>
                <w:rFonts w:ascii="Arial" w:hAnsi="Arial" w:cs="Arial"/>
                <w:bCs/>
                <w:sz w:val="24"/>
                <w:szCs w:val="24"/>
              </w:rPr>
            </w:pPr>
            <w:r w:rsidRPr="00786C5C">
              <w:rPr>
                <w:rFonts w:ascii="Arial" w:hAnsi="Arial" w:cs="Arial"/>
                <w:bCs/>
                <w:sz w:val="24"/>
                <w:szCs w:val="24"/>
              </w:rPr>
              <w:t xml:space="preserve">Option 2; Provides for 1 week at </w:t>
            </w:r>
            <w:r w:rsidR="0065785B">
              <w:rPr>
                <w:rFonts w:ascii="Arial" w:hAnsi="Arial" w:cs="Arial"/>
                <w:bCs/>
                <w:sz w:val="24"/>
                <w:szCs w:val="24"/>
              </w:rPr>
              <w:t>Summer half-term</w:t>
            </w:r>
            <w:r w:rsidRPr="00786C5C">
              <w:rPr>
                <w:rFonts w:ascii="Arial" w:hAnsi="Arial" w:cs="Arial"/>
                <w:bCs/>
                <w:sz w:val="24"/>
                <w:szCs w:val="24"/>
              </w:rPr>
              <w:t xml:space="preserve"> for </w:t>
            </w:r>
            <w:r>
              <w:rPr>
                <w:rFonts w:ascii="Arial" w:hAnsi="Arial" w:cs="Arial"/>
                <w:bCs/>
                <w:sz w:val="24"/>
                <w:szCs w:val="24"/>
              </w:rPr>
              <w:t xml:space="preserve">primary and </w:t>
            </w:r>
            <w:r w:rsidRPr="00786C5C">
              <w:rPr>
                <w:rFonts w:ascii="Arial" w:hAnsi="Arial" w:cs="Arial"/>
                <w:bCs/>
                <w:sz w:val="24"/>
                <w:szCs w:val="24"/>
              </w:rPr>
              <w:t>secondary schools</w:t>
            </w:r>
            <w:r>
              <w:rPr>
                <w:rFonts w:ascii="Arial" w:hAnsi="Arial" w:cs="Arial"/>
                <w:bCs/>
                <w:sz w:val="24"/>
                <w:szCs w:val="24"/>
              </w:rPr>
              <w:t xml:space="preserve"> </w:t>
            </w:r>
          </w:p>
        </w:tc>
      </w:tr>
      <w:tr w:rsidRPr="006968A2" w:rsidR="002D10BB" w:rsidTr="00274DCB" w14:paraId="2D5DC6A9" w14:textId="77777777">
        <w:tc>
          <w:tcPr>
            <w:tcW w:w="959" w:type="dxa"/>
          </w:tcPr>
          <w:p w:rsidR="002D10BB" w:rsidP="00274DCB" w:rsidRDefault="002D10BB" w14:paraId="6DB6FBD7" w14:textId="77777777">
            <w:pPr>
              <w:rPr>
                <w:rFonts w:ascii="Arial" w:hAnsi="Arial" w:cs="Arial"/>
                <w:bCs/>
                <w:sz w:val="24"/>
              </w:rPr>
            </w:pPr>
          </w:p>
        </w:tc>
        <w:tc>
          <w:tcPr>
            <w:tcW w:w="8822" w:type="dxa"/>
          </w:tcPr>
          <w:p w:rsidRPr="006968A2" w:rsidR="002D10BB" w:rsidP="00274DCB" w:rsidRDefault="002D10BB" w14:paraId="1FE849A3" w14:textId="77777777">
            <w:pPr>
              <w:rPr>
                <w:rFonts w:ascii="Albertus Medium" w:hAnsi="Albertus Medium" w:cs="Arial"/>
                <w:bCs/>
                <w:sz w:val="24"/>
                <w:szCs w:val="24"/>
              </w:rPr>
            </w:pPr>
          </w:p>
        </w:tc>
      </w:tr>
      <w:tr w:rsidRPr="006968A2" w:rsidR="002D10BB" w:rsidTr="00274DCB" w14:paraId="6A809946" w14:textId="77777777">
        <w:tc>
          <w:tcPr>
            <w:tcW w:w="959" w:type="dxa"/>
          </w:tcPr>
          <w:p w:rsidR="002D10BB" w:rsidP="00274DCB" w:rsidRDefault="00885C1A" w14:paraId="019B1013" w14:textId="59C3A828">
            <w:pPr>
              <w:rPr>
                <w:rFonts w:ascii="Arial" w:hAnsi="Arial" w:cs="Arial"/>
                <w:bCs/>
                <w:sz w:val="24"/>
              </w:rPr>
            </w:pPr>
            <w:r>
              <w:rPr>
                <w:rFonts w:ascii="Arial" w:hAnsi="Arial" w:cs="Arial"/>
                <w:bCs/>
                <w:sz w:val="24"/>
              </w:rPr>
              <w:t>3</w:t>
            </w:r>
            <w:r w:rsidR="002D10BB">
              <w:rPr>
                <w:rFonts w:ascii="Arial" w:hAnsi="Arial" w:cs="Arial"/>
                <w:bCs/>
                <w:sz w:val="24"/>
              </w:rPr>
              <w:t>.4</w:t>
            </w:r>
          </w:p>
        </w:tc>
        <w:tc>
          <w:tcPr>
            <w:tcW w:w="8822" w:type="dxa"/>
          </w:tcPr>
          <w:p w:rsidRPr="006968A2" w:rsidR="002D10BB" w:rsidP="00274DCB" w:rsidRDefault="002D10BB" w14:paraId="34C451BD" w14:textId="0B485010">
            <w:pPr>
              <w:rPr>
                <w:rFonts w:ascii="Arial" w:hAnsi="Arial" w:cs="Arial"/>
                <w:sz w:val="24"/>
                <w:szCs w:val="24"/>
              </w:rPr>
            </w:pPr>
            <w:r w:rsidRPr="006968A2">
              <w:rPr>
                <w:rFonts w:ascii="Arial" w:hAnsi="Arial" w:cs="Arial"/>
                <w:sz w:val="24"/>
                <w:szCs w:val="24"/>
              </w:rPr>
              <w:t xml:space="preserve">Traditionally, Stockport primary schools have always had 2 weeks at </w:t>
            </w:r>
            <w:r w:rsidR="0065785B">
              <w:rPr>
                <w:rFonts w:ascii="Arial" w:hAnsi="Arial" w:cs="Arial"/>
                <w:sz w:val="24"/>
                <w:szCs w:val="24"/>
              </w:rPr>
              <w:t>Summer half-term</w:t>
            </w:r>
            <w:r w:rsidRPr="006968A2">
              <w:rPr>
                <w:rFonts w:ascii="Arial" w:hAnsi="Arial" w:cs="Arial"/>
                <w:sz w:val="24"/>
                <w:szCs w:val="24"/>
              </w:rPr>
              <w:t xml:space="preserve"> and secondary schools 1 week.  </w:t>
            </w:r>
          </w:p>
        </w:tc>
      </w:tr>
      <w:tr w:rsidRPr="006968A2" w:rsidR="002D10BB" w:rsidTr="00274DCB" w14:paraId="7C7138A4" w14:textId="77777777">
        <w:tc>
          <w:tcPr>
            <w:tcW w:w="959" w:type="dxa"/>
          </w:tcPr>
          <w:p w:rsidR="002D10BB" w:rsidP="00274DCB" w:rsidRDefault="002D10BB" w14:paraId="6285010F" w14:textId="77777777">
            <w:pPr>
              <w:rPr>
                <w:rFonts w:ascii="Arial" w:hAnsi="Arial" w:cs="Arial"/>
                <w:bCs/>
                <w:sz w:val="24"/>
              </w:rPr>
            </w:pPr>
          </w:p>
        </w:tc>
        <w:tc>
          <w:tcPr>
            <w:tcW w:w="8822" w:type="dxa"/>
          </w:tcPr>
          <w:p w:rsidRPr="006968A2" w:rsidR="002D10BB" w:rsidP="00274DCB" w:rsidRDefault="002D10BB" w14:paraId="238690E4" w14:textId="77777777">
            <w:pPr>
              <w:rPr>
                <w:rFonts w:ascii="Arial" w:hAnsi="Arial" w:cs="Arial"/>
                <w:sz w:val="24"/>
                <w:szCs w:val="24"/>
              </w:rPr>
            </w:pPr>
          </w:p>
        </w:tc>
      </w:tr>
      <w:tr w:rsidRPr="006968A2" w:rsidR="002D10BB" w:rsidTr="00274DCB" w14:paraId="49FD4F1B" w14:textId="77777777">
        <w:tc>
          <w:tcPr>
            <w:tcW w:w="959" w:type="dxa"/>
          </w:tcPr>
          <w:p w:rsidR="002D10BB" w:rsidP="00274DCB" w:rsidRDefault="00885C1A" w14:paraId="1E96E62A" w14:textId="030F09A9">
            <w:pPr>
              <w:rPr>
                <w:rFonts w:ascii="Arial" w:hAnsi="Arial" w:cs="Arial"/>
                <w:bCs/>
                <w:sz w:val="24"/>
              </w:rPr>
            </w:pPr>
            <w:r>
              <w:rPr>
                <w:rFonts w:ascii="Arial" w:hAnsi="Arial" w:cs="Arial"/>
                <w:bCs/>
                <w:sz w:val="24"/>
              </w:rPr>
              <w:t>3</w:t>
            </w:r>
            <w:r w:rsidR="002D10BB">
              <w:rPr>
                <w:rFonts w:ascii="Arial" w:hAnsi="Arial" w:cs="Arial"/>
                <w:bCs/>
                <w:sz w:val="24"/>
              </w:rPr>
              <w:t>.5</w:t>
            </w:r>
          </w:p>
        </w:tc>
        <w:tc>
          <w:tcPr>
            <w:tcW w:w="8822" w:type="dxa"/>
          </w:tcPr>
          <w:p w:rsidRPr="006968A2" w:rsidR="002D10BB" w:rsidP="00274DCB" w:rsidRDefault="002D10BB" w14:paraId="1E089308" w14:textId="77777777">
            <w:pPr>
              <w:rPr>
                <w:rFonts w:ascii="Arial" w:hAnsi="Arial" w:cs="Arial"/>
                <w:sz w:val="24"/>
                <w:szCs w:val="24"/>
              </w:rPr>
            </w:pPr>
            <w:r w:rsidRPr="006968A2">
              <w:rPr>
                <w:rFonts w:ascii="Arial" w:hAnsi="Arial" w:cs="Arial"/>
                <w:sz w:val="24"/>
                <w:szCs w:val="24"/>
              </w:rPr>
              <w:t xml:space="preserve">Voluntary Aided (VA) schools and Academies who are their own </w:t>
            </w:r>
            <w:r>
              <w:rPr>
                <w:rFonts w:ascii="Arial" w:hAnsi="Arial" w:cs="Arial"/>
                <w:sz w:val="24"/>
                <w:szCs w:val="24"/>
              </w:rPr>
              <w:t>A</w:t>
            </w:r>
            <w:r w:rsidRPr="006968A2">
              <w:rPr>
                <w:rFonts w:ascii="Arial" w:hAnsi="Arial" w:cs="Arial"/>
                <w:sz w:val="24"/>
                <w:szCs w:val="24"/>
              </w:rPr>
              <w:t xml:space="preserve">dmissions </w:t>
            </w:r>
            <w:r>
              <w:rPr>
                <w:rFonts w:ascii="Arial" w:hAnsi="Arial" w:cs="Arial"/>
                <w:sz w:val="24"/>
                <w:szCs w:val="24"/>
              </w:rPr>
              <w:t>A</w:t>
            </w:r>
            <w:r w:rsidRPr="006968A2">
              <w:rPr>
                <w:rFonts w:ascii="Arial" w:hAnsi="Arial" w:cs="Arial"/>
                <w:sz w:val="24"/>
                <w:szCs w:val="24"/>
              </w:rPr>
              <w:t xml:space="preserve">uthority can </w:t>
            </w:r>
            <w:r>
              <w:rPr>
                <w:rFonts w:ascii="Arial" w:hAnsi="Arial" w:cs="Arial"/>
                <w:sz w:val="24"/>
                <w:szCs w:val="24"/>
              </w:rPr>
              <w:t xml:space="preserve">after consultation </w:t>
            </w:r>
            <w:r w:rsidRPr="006968A2">
              <w:rPr>
                <w:rFonts w:ascii="Arial" w:hAnsi="Arial" w:cs="Arial"/>
                <w:sz w:val="24"/>
                <w:szCs w:val="24"/>
              </w:rPr>
              <w:t xml:space="preserve">determine their own holiday pattern.  The majority of VA schools in Stockport are Catholic Schools and holiday dates in Stockport have traditionally been set with the varied pattern of Easter dates in mind.  </w:t>
            </w:r>
          </w:p>
        </w:tc>
      </w:tr>
      <w:tr w:rsidRPr="00885C80" w:rsidR="002D10BB" w:rsidTr="00274DCB" w14:paraId="5835832D" w14:textId="77777777">
        <w:tc>
          <w:tcPr>
            <w:tcW w:w="959" w:type="dxa"/>
          </w:tcPr>
          <w:p w:rsidR="002D10BB" w:rsidP="00274DCB" w:rsidRDefault="002D10BB" w14:paraId="15D0974D" w14:textId="77777777">
            <w:pPr>
              <w:rPr>
                <w:rFonts w:ascii="Arial" w:hAnsi="Arial" w:cs="Arial"/>
                <w:bCs/>
                <w:sz w:val="24"/>
              </w:rPr>
            </w:pPr>
          </w:p>
        </w:tc>
        <w:tc>
          <w:tcPr>
            <w:tcW w:w="8822" w:type="dxa"/>
          </w:tcPr>
          <w:p w:rsidRPr="00885C80" w:rsidR="002D10BB" w:rsidP="00274DCB" w:rsidRDefault="002D10BB" w14:paraId="7E492C4D" w14:textId="77777777">
            <w:pPr>
              <w:rPr>
                <w:rFonts w:ascii="Arial" w:hAnsi="Arial" w:cs="Arial"/>
                <w:sz w:val="24"/>
                <w:szCs w:val="24"/>
              </w:rPr>
            </w:pPr>
          </w:p>
        </w:tc>
      </w:tr>
      <w:tr w:rsidRPr="00D150BC" w:rsidR="002D10BB" w:rsidTr="00274DCB" w14:paraId="7D7CE441" w14:textId="77777777">
        <w:tc>
          <w:tcPr>
            <w:tcW w:w="959" w:type="dxa"/>
          </w:tcPr>
          <w:p w:rsidR="002D10BB" w:rsidP="00274DCB" w:rsidRDefault="00885C1A" w14:paraId="17F64345" w14:textId="55A5CC8E">
            <w:pPr>
              <w:rPr>
                <w:rFonts w:ascii="Arial" w:hAnsi="Arial" w:cs="Arial"/>
                <w:bCs/>
                <w:sz w:val="24"/>
              </w:rPr>
            </w:pPr>
            <w:r>
              <w:rPr>
                <w:rFonts w:ascii="Arial" w:hAnsi="Arial" w:cs="Arial"/>
                <w:bCs/>
                <w:sz w:val="24"/>
              </w:rPr>
              <w:t>3</w:t>
            </w:r>
            <w:r w:rsidR="002D10BB">
              <w:rPr>
                <w:rFonts w:ascii="Arial" w:hAnsi="Arial" w:cs="Arial"/>
                <w:bCs/>
                <w:sz w:val="24"/>
              </w:rPr>
              <w:t>.6</w:t>
            </w:r>
          </w:p>
        </w:tc>
        <w:tc>
          <w:tcPr>
            <w:tcW w:w="8822" w:type="dxa"/>
          </w:tcPr>
          <w:p w:rsidRPr="00D150BC" w:rsidR="002D10BB" w:rsidP="00274DCB" w:rsidRDefault="002D10BB" w14:paraId="5D7F7373" w14:textId="721CC964">
            <w:pPr>
              <w:rPr>
                <w:rFonts w:ascii="Arial" w:hAnsi="Arial" w:cs="Arial"/>
                <w:sz w:val="24"/>
                <w:szCs w:val="24"/>
              </w:rPr>
            </w:pPr>
            <w:r w:rsidRPr="09BACCBD">
              <w:rPr>
                <w:rFonts w:ascii="Arial" w:hAnsi="Arial" w:cs="Arial"/>
                <w:sz w:val="24"/>
                <w:szCs w:val="24"/>
              </w:rPr>
              <w:t xml:space="preserve">The options that are to be considered are detailed in full in </w:t>
            </w:r>
            <w:r w:rsidRPr="00AC7CF1">
              <w:rPr>
                <w:rFonts w:ascii="Arial" w:hAnsi="Arial" w:cs="Arial"/>
                <w:b/>
                <w:bCs/>
                <w:sz w:val="24"/>
                <w:szCs w:val="24"/>
              </w:rPr>
              <w:t xml:space="preserve">Appendix </w:t>
            </w:r>
            <w:r w:rsidR="00CD2065">
              <w:rPr>
                <w:rFonts w:ascii="Arial" w:hAnsi="Arial" w:cs="Arial"/>
                <w:b/>
                <w:bCs/>
                <w:sz w:val="24"/>
                <w:szCs w:val="24"/>
              </w:rPr>
              <w:t>5</w:t>
            </w:r>
            <w:r w:rsidRPr="09BACCBD">
              <w:rPr>
                <w:rFonts w:ascii="Arial" w:hAnsi="Arial" w:cs="Arial"/>
                <w:sz w:val="24"/>
                <w:szCs w:val="24"/>
              </w:rPr>
              <w:t>.</w:t>
            </w:r>
          </w:p>
        </w:tc>
      </w:tr>
      <w:tr w:rsidRPr="001D733A" w:rsidR="002D10BB" w:rsidTr="00274DCB" w14:paraId="649AEF5E" w14:textId="77777777">
        <w:tc>
          <w:tcPr>
            <w:tcW w:w="959" w:type="dxa"/>
          </w:tcPr>
          <w:p w:rsidR="002D10BB" w:rsidP="00274DCB" w:rsidRDefault="002D10BB" w14:paraId="3B4D9DE1" w14:textId="77777777">
            <w:pPr>
              <w:rPr>
                <w:rFonts w:ascii="Arial" w:hAnsi="Arial" w:cs="Arial"/>
                <w:bCs/>
                <w:sz w:val="24"/>
              </w:rPr>
            </w:pPr>
          </w:p>
        </w:tc>
        <w:tc>
          <w:tcPr>
            <w:tcW w:w="8822" w:type="dxa"/>
          </w:tcPr>
          <w:p w:rsidRPr="001D733A" w:rsidR="002D10BB" w:rsidP="00274DCB" w:rsidRDefault="002D10BB" w14:paraId="2BAE9BC7" w14:textId="77777777">
            <w:pPr>
              <w:rPr>
                <w:rFonts w:ascii="Arial" w:hAnsi="Arial" w:cs="Arial"/>
                <w:bCs/>
                <w:sz w:val="24"/>
              </w:rPr>
            </w:pPr>
          </w:p>
        </w:tc>
      </w:tr>
      <w:tr w:rsidRPr="00885C80" w:rsidR="002D10BB" w:rsidTr="00274DCB" w14:paraId="261AE3BD" w14:textId="77777777">
        <w:tc>
          <w:tcPr>
            <w:tcW w:w="9781" w:type="dxa"/>
            <w:gridSpan w:val="2"/>
          </w:tcPr>
          <w:p w:rsidRPr="00885C80" w:rsidR="002D10BB" w:rsidP="00274DCB" w:rsidRDefault="002D10BB" w14:paraId="26DDCD54" w14:textId="77777777">
            <w:pPr>
              <w:rPr>
                <w:rFonts w:ascii="Arial" w:hAnsi="Arial" w:cs="Arial"/>
                <w:b/>
                <w:sz w:val="24"/>
                <w:szCs w:val="24"/>
              </w:rPr>
            </w:pPr>
          </w:p>
        </w:tc>
      </w:tr>
    </w:tbl>
    <w:p w:rsidR="0044067F" w:rsidP="0044067F" w:rsidRDefault="0044067F" w14:paraId="5E1A06C9" w14:textId="77777777">
      <w:pPr>
        <w:jc w:val="right"/>
        <w:rPr>
          <w:rFonts w:ascii="Arial" w:hAnsi="Arial" w:cs="Arial"/>
        </w:rPr>
      </w:pPr>
      <w:r w:rsidRPr="36E1E342">
        <w:rPr>
          <w:rFonts w:ascii="Arial" w:hAnsi="Arial" w:cs="Arial"/>
        </w:rPr>
        <w:t>document continues on next pa</w:t>
      </w:r>
      <w:r>
        <w:rPr>
          <w:rFonts w:ascii="Arial" w:hAnsi="Arial" w:cs="Arial"/>
        </w:rPr>
        <w:t>ge</w:t>
      </w:r>
    </w:p>
    <w:p w:rsidR="002D10BB" w:rsidP="00C25AFC" w:rsidRDefault="002D10BB" w14:paraId="017CC027" w14:textId="77777777">
      <w:pPr>
        <w:rPr>
          <w:rFonts w:ascii="Arial" w:hAnsi="Arial" w:cs="Arial"/>
          <w:b/>
          <w:sz w:val="16"/>
          <w:szCs w:val="16"/>
        </w:rPr>
      </w:pPr>
    </w:p>
    <w:p w:rsidR="0044067F" w:rsidP="00C25AFC" w:rsidRDefault="0044067F" w14:paraId="0305D2D3" w14:textId="77777777">
      <w:pPr>
        <w:rPr>
          <w:rFonts w:ascii="Arial" w:hAnsi="Arial" w:cs="Arial"/>
          <w:b/>
          <w:sz w:val="16"/>
          <w:szCs w:val="16"/>
        </w:rPr>
      </w:pPr>
    </w:p>
    <w:p w:rsidR="0044067F" w:rsidP="00C25AFC" w:rsidRDefault="0044067F" w14:paraId="687D6974" w14:textId="77777777">
      <w:pPr>
        <w:rPr>
          <w:rFonts w:ascii="Arial" w:hAnsi="Arial" w:cs="Arial"/>
          <w:b/>
          <w:sz w:val="16"/>
          <w:szCs w:val="16"/>
        </w:rPr>
      </w:pPr>
    </w:p>
    <w:p w:rsidR="0044067F" w:rsidP="00C25AFC" w:rsidRDefault="0044067F" w14:paraId="6C679246" w14:textId="77777777">
      <w:pPr>
        <w:rPr>
          <w:rFonts w:ascii="Arial" w:hAnsi="Arial" w:cs="Arial"/>
          <w:b/>
          <w:sz w:val="16"/>
          <w:szCs w:val="16"/>
        </w:rPr>
      </w:pPr>
    </w:p>
    <w:p w:rsidR="0044067F" w:rsidP="00C25AFC" w:rsidRDefault="0044067F" w14:paraId="6D047576" w14:textId="77777777">
      <w:pPr>
        <w:rPr>
          <w:rFonts w:ascii="Arial" w:hAnsi="Arial" w:cs="Arial"/>
          <w:b/>
          <w:sz w:val="16"/>
          <w:szCs w:val="16"/>
        </w:rPr>
      </w:pPr>
    </w:p>
    <w:p w:rsidR="00885C1A" w:rsidRDefault="00885C1A" w14:paraId="2F63A7A2" w14:textId="62366514">
      <w:pPr>
        <w:rPr>
          <w:rFonts w:ascii="Arial" w:hAnsi="Arial" w:cs="Arial"/>
          <w:b/>
          <w:sz w:val="16"/>
          <w:szCs w:val="16"/>
        </w:rPr>
      </w:pPr>
      <w:r>
        <w:rPr>
          <w:rFonts w:ascii="Arial" w:hAnsi="Arial" w:cs="Arial"/>
          <w:b/>
          <w:sz w:val="16"/>
          <w:szCs w:val="16"/>
        </w:rPr>
        <w:br w:type="page"/>
      </w:r>
    </w:p>
    <w:p w:rsidR="0044067F" w:rsidP="00C25AFC" w:rsidRDefault="00154E6E" w14:paraId="0A82EF66" w14:textId="07C28DB6">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t>THIS ITEM IS FOR INFORMATION ONLY</w:t>
      </w:r>
    </w:p>
    <w:p w:rsidR="00154E6E" w:rsidP="00154E6E" w:rsidRDefault="00154E6E" w14:paraId="3F8F208E" w14:textId="77777777">
      <w:pPr>
        <w:rPr>
          <w:rFonts w:ascii="Arial" w:hAnsi="Arial" w:cs="Arial"/>
          <w:b/>
          <w:sz w:val="16"/>
          <w:szCs w:val="16"/>
        </w:rPr>
      </w:pPr>
    </w:p>
    <w:p w:rsidR="00154E6E" w:rsidP="00154E6E" w:rsidRDefault="00154E6E" w14:paraId="70E0AE3E" w14:textId="77777777">
      <w:pPr>
        <w:rPr>
          <w:rFonts w:ascii="Arial" w:hAnsi="Arial" w:cs="Arial"/>
          <w:b/>
          <w:sz w:val="16"/>
          <w:szCs w:val="16"/>
        </w:rPr>
      </w:pPr>
    </w:p>
    <w:tbl>
      <w:tblPr>
        <w:tblW w:w="9781" w:type="dxa"/>
        <w:tblInd w:w="250" w:type="dxa"/>
        <w:tblLook w:val="00A0" w:firstRow="1" w:lastRow="0" w:firstColumn="1" w:lastColumn="0" w:noHBand="0" w:noVBand="0"/>
      </w:tblPr>
      <w:tblGrid>
        <w:gridCol w:w="959"/>
        <w:gridCol w:w="8822"/>
      </w:tblGrid>
      <w:tr w:rsidRPr="00885C80" w:rsidR="00154E6E" w:rsidTr="00E87BE5" w14:paraId="5E3AB6A3" w14:textId="77777777">
        <w:tc>
          <w:tcPr>
            <w:tcW w:w="959" w:type="dxa"/>
          </w:tcPr>
          <w:p w:rsidRPr="002F6063" w:rsidR="003E176E" w:rsidP="003E176E" w:rsidRDefault="006229A4" w14:paraId="76896560" w14:textId="6A0BC1A2">
            <w:pPr>
              <w:rPr>
                <w:rFonts w:ascii="Arial" w:hAnsi="Arial" w:cs="Arial"/>
                <w:b/>
                <w:bCs/>
                <w:sz w:val="28"/>
                <w:szCs w:val="28"/>
              </w:rPr>
            </w:pPr>
            <w:r>
              <w:rPr>
                <w:rFonts w:ascii="Arial" w:hAnsi="Arial" w:cs="Arial"/>
                <w:b/>
                <w:bCs/>
                <w:sz w:val="28"/>
                <w:szCs w:val="28"/>
              </w:rPr>
              <w:t>4.</w:t>
            </w:r>
          </w:p>
        </w:tc>
        <w:tc>
          <w:tcPr>
            <w:tcW w:w="8822" w:type="dxa"/>
          </w:tcPr>
          <w:p w:rsidRPr="00885C80" w:rsidR="00154E6E" w:rsidP="00E87BE5" w:rsidRDefault="00154E6E" w14:paraId="10030099" w14:textId="1C4C3BE8">
            <w:pPr>
              <w:pStyle w:val="BodyTextIndent2"/>
              <w:ind w:left="0"/>
              <w:rPr>
                <w:rFonts w:ascii="Arial" w:hAnsi="Arial" w:cs="Arial"/>
                <w:b/>
                <w:bCs/>
                <w:sz w:val="28"/>
                <w:szCs w:val="28"/>
              </w:rPr>
            </w:pPr>
            <w:r>
              <w:rPr>
                <w:rFonts w:ascii="Arial" w:hAnsi="Arial" w:cs="Arial"/>
                <w:b/>
                <w:bCs/>
                <w:sz w:val="28"/>
                <w:szCs w:val="28"/>
              </w:rPr>
              <w:t>Summer Born Children Policy</w:t>
            </w:r>
          </w:p>
        </w:tc>
      </w:tr>
      <w:tr w:rsidRPr="007708DA" w:rsidR="00154E6E" w:rsidTr="00E87BE5" w14:paraId="245D534B" w14:textId="77777777">
        <w:tc>
          <w:tcPr>
            <w:tcW w:w="959" w:type="dxa"/>
          </w:tcPr>
          <w:p w:rsidR="00154E6E" w:rsidP="00E87BE5" w:rsidRDefault="00154E6E" w14:paraId="0D7D68E1" w14:textId="77777777">
            <w:pPr>
              <w:rPr>
                <w:rFonts w:ascii="Arial" w:hAnsi="Arial" w:cs="Arial"/>
                <w:bCs/>
                <w:sz w:val="24"/>
              </w:rPr>
            </w:pPr>
          </w:p>
        </w:tc>
        <w:tc>
          <w:tcPr>
            <w:tcW w:w="8822" w:type="dxa"/>
          </w:tcPr>
          <w:p w:rsidRPr="007708DA" w:rsidR="00154E6E" w:rsidP="00E87BE5" w:rsidRDefault="00154E6E" w14:paraId="1F2D352A" w14:textId="77777777">
            <w:pPr>
              <w:rPr>
                <w:rFonts w:ascii="Albertus Medium" w:hAnsi="Albertus Medium" w:cs="Arial"/>
                <w:bCs/>
                <w:sz w:val="24"/>
              </w:rPr>
            </w:pPr>
          </w:p>
        </w:tc>
      </w:tr>
      <w:tr w:rsidRPr="006968A2" w:rsidR="00154E6E" w:rsidTr="00E87BE5" w14:paraId="2D5FC1B7" w14:textId="77777777">
        <w:tc>
          <w:tcPr>
            <w:tcW w:w="959" w:type="dxa"/>
          </w:tcPr>
          <w:p w:rsidR="00154E6E" w:rsidP="00E87BE5" w:rsidRDefault="006229A4" w14:paraId="304F3918" w14:textId="008F5EF5">
            <w:pPr>
              <w:rPr>
                <w:rFonts w:ascii="Arial" w:hAnsi="Arial" w:cs="Arial"/>
                <w:bCs/>
                <w:sz w:val="24"/>
              </w:rPr>
            </w:pPr>
            <w:r>
              <w:rPr>
                <w:rFonts w:ascii="Arial" w:hAnsi="Arial" w:cs="Arial"/>
                <w:bCs/>
                <w:sz w:val="24"/>
              </w:rPr>
              <w:t>4</w:t>
            </w:r>
            <w:r w:rsidR="00154E6E">
              <w:rPr>
                <w:rFonts w:ascii="Arial" w:hAnsi="Arial" w:cs="Arial"/>
                <w:bCs/>
                <w:sz w:val="24"/>
              </w:rPr>
              <w:t>.1</w:t>
            </w:r>
          </w:p>
          <w:p w:rsidR="003E176E" w:rsidP="00E87BE5" w:rsidRDefault="003E176E" w14:paraId="50AFC8E2" w14:textId="77777777">
            <w:pPr>
              <w:rPr>
                <w:rFonts w:ascii="Arial" w:hAnsi="Arial" w:cs="Arial"/>
                <w:bCs/>
                <w:sz w:val="24"/>
              </w:rPr>
            </w:pPr>
          </w:p>
          <w:p w:rsidR="003E176E" w:rsidP="00E87BE5" w:rsidRDefault="003E176E" w14:paraId="43B769F2" w14:textId="77777777">
            <w:pPr>
              <w:rPr>
                <w:rFonts w:ascii="Arial" w:hAnsi="Arial" w:cs="Arial"/>
                <w:bCs/>
                <w:sz w:val="24"/>
              </w:rPr>
            </w:pPr>
          </w:p>
          <w:p w:rsidR="003E176E" w:rsidP="00E87BE5" w:rsidRDefault="003E176E" w14:paraId="317C874A" w14:textId="77777777">
            <w:pPr>
              <w:rPr>
                <w:rFonts w:ascii="Arial" w:hAnsi="Arial" w:cs="Arial"/>
                <w:bCs/>
                <w:sz w:val="24"/>
              </w:rPr>
            </w:pPr>
          </w:p>
          <w:p w:rsidRPr="00EA638A" w:rsidR="003E176E" w:rsidP="00E87BE5" w:rsidRDefault="006229A4" w14:paraId="3D88C2E4" w14:textId="6ADF0F2E">
            <w:pPr>
              <w:rPr>
                <w:rFonts w:ascii="Arial" w:hAnsi="Arial" w:cs="Arial"/>
                <w:bCs/>
                <w:sz w:val="24"/>
              </w:rPr>
            </w:pPr>
            <w:r>
              <w:rPr>
                <w:rFonts w:ascii="Arial" w:hAnsi="Arial" w:cs="Arial"/>
                <w:bCs/>
                <w:sz w:val="24"/>
              </w:rPr>
              <w:t>4</w:t>
            </w:r>
            <w:r w:rsidR="003E176E">
              <w:rPr>
                <w:rFonts w:ascii="Arial" w:hAnsi="Arial" w:cs="Arial"/>
                <w:bCs/>
                <w:sz w:val="24"/>
              </w:rPr>
              <w:t>.2</w:t>
            </w:r>
          </w:p>
        </w:tc>
        <w:tc>
          <w:tcPr>
            <w:tcW w:w="8822" w:type="dxa"/>
          </w:tcPr>
          <w:p w:rsidR="00154E6E" w:rsidP="000646C7" w:rsidRDefault="00154E6E" w14:paraId="7D5BA18C" w14:textId="484134BF">
            <w:pPr>
              <w:rPr>
                <w:rFonts w:ascii="Arial" w:hAnsi="Arial" w:cs="Arial"/>
                <w:sz w:val="24"/>
                <w:szCs w:val="24"/>
              </w:rPr>
            </w:pPr>
            <w:r w:rsidRPr="09BACCBD">
              <w:rPr>
                <w:rFonts w:ascii="Arial" w:hAnsi="Arial" w:cs="Arial"/>
                <w:sz w:val="24"/>
                <w:szCs w:val="24"/>
              </w:rPr>
              <w:t>The Local Authority wishes to</w:t>
            </w:r>
            <w:r w:rsidR="000646C7">
              <w:rPr>
                <w:rFonts w:ascii="Arial" w:hAnsi="Arial" w:cs="Arial"/>
                <w:sz w:val="24"/>
                <w:szCs w:val="24"/>
              </w:rPr>
              <w:t xml:space="preserve"> inform</w:t>
            </w:r>
            <w:r w:rsidRPr="09BACCBD">
              <w:rPr>
                <w:rFonts w:ascii="Arial" w:hAnsi="Arial" w:cs="Arial"/>
                <w:sz w:val="24"/>
                <w:szCs w:val="24"/>
              </w:rPr>
              <w:t xml:space="preserve"> schools, parents and the local community </w:t>
            </w:r>
            <w:r w:rsidR="000646C7">
              <w:rPr>
                <w:rFonts w:ascii="Arial" w:hAnsi="Arial" w:cs="Arial"/>
                <w:sz w:val="24"/>
                <w:szCs w:val="24"/>
              </w:rPr>
              <w:t xml:space="preserve">of the formal policy for </w:t>
            </w:r>
            <w:r w:rsidR="00E760E4">
              <w:rPr>
                <w:rFonts w:ascii="Arial" w:hAnsi="Arial" w:cs="Arial"/>
                <w:sz w:val="24"/>
                <w:szCs w:val="24"/>
              </w:rPr>
              <w:t>applicants who wish to delay</w:t>
            </w:r>
            <w:r w:rsidR="0053404F">
              <w:rPr>
                <w:rFonts w:ascii="Arial" w:hAnsi="Arial" w:cs="Arial"/>
                <w:sz w:val="24"/>
                <w:szCs w:val="24"/>
              </w:rPr>
              <w:t xml:space="preserve"> admission for summer born children. </w:t>
            </w:r>
          </w:p>
          <w:p w:rsidR="003E176E" w:rsidP="000646C7" w:rsidRDefault="003E176E" w14:paraId="482B0238" w14:textId="77777777">
            <w:pPr>
              <w:rPr>
                <w:rFonts w:ascii="Arial" w:hAnsi="Arial" w:cs="Arial"/>
                <w:sz w:val="24"/>
                <w:szCs w:val="24"/>
              </w:rPr>
            </w:pPr>
          </w:p>
          <w:p w:rsidRPr="006968A2" w:rsidR="003E176E" w:rsidP="000646C7" w:rsidRDefault="003760DD" w14:paraId="01F02CBB" w14:textId="573C1D30">
            <w:pPr>
              <w:rPr>
                <w:rFonts w:ascii="Arial" w:hAnsi="Arial" w:cs="Arial"/>
                <w:bCs/>
                <w:sz w:val="24"/>
                <w:szCs w:val="24"/>
              </w:rPr>
            </w:pPr>
            <w:r>
              <w:rPr>
                <w:rFonts w:ascii="Arial" w:hAnsi="Arial" w:cs="Arial"/>
                <w:bCs/>
                <w:sz w:val="24"/>
                <w:szCs w:val="24"/>
              </w:rPr>
              <w:t>We</w:t>
            </w:r>
            <w:r w:rsidR="003A490F">
              <w:rPr>
                <w:rFonts w:ascii="Arial" w:hAnsi="Arial" w:cs="Arial"/>
                <w:bCs/>
                <w:sz w:val="24"/>
                <w:szCs w:val="24"/>
              </w:rPr>
              <w:t xml:space="preserve"> welcome comments on this item </w:t>
            </w:r>
            <w:r w:rsidR="00C00075">
              <w:rPr>
                <w:rFonts w:ascii="Arial" w:hAnsi="Arial" w:cs="Arial"/>
                <w:bCs/>
                <w:sz w:val="24"/>
                <w:szCs w:val="24"/>
              </w:rPr>
              <w:t>from stakeholders</w:t>
            </w:r>
          </w:p>
          <w:p w:rsidRPr="006968A2" w:rsidR="003637BC" w:rsidP="00E87BE5" w:rsidRDefault="003637BC" w14:paraId="23812B1D" w14:textId="552DA279">
            <w:pPr>
              <w:rPr>
                <w:rFonts w:ascii="Arial" w:hAnsi="Arial" w:cs="Arial"/>
                <w:bCs/>
                <w:sz w:val="24"/>
                <w:szCs w:val="24"/>
              </w:rPr>
            </w:pPr>
          </w:p>
        </w:tc>
      </w:tr>
      <w:tr w:rsidRPr="006968A2" w:rsidR="00154E6E" w:rsidTr="00E87BE5" w14:paraId="7571D818" w14:textId="77777777">
        <w:tc>
          <w:tcPr>
            <w:tcW w:w="959" w:type="dxa"/>
          </w:tcPr>
          <w:p w:rsidR="00154E6E" w:rsidP="00E87BE5" w:rsidRDefault="00154E6E" w14:paraId="4D975C93" w14:textId="77777777">
            <w:pPr>
              <w:rPr>
                <w:rFonts w:ascii="Arial" w:hAnsi="Arial" w:cs="Arial"/>
                <w:bCs/>
                <w:sz w:val="24"/>
              </w:rPr>
            </w:pPr>
          </w:p>
        </w:tc>
        <w:tc>
          <w:tcPr>
            <w:tcW w:w="8822" w:type="dxa"/>
          </w:tcPr>
          <w:p w:rsidRPr="006968A2" w:rsidR="00154E6E" w:rsidP="00E87BE5" w:rsidRDefault="00154E6E" w14:paraId="42C75E1A" w14:textId="77777777">
            <w:pPr>
              <w:rPr>
                <w:rFonts w:ascii="Albertus Medium" w:hAnsi="Albertus Medium" w:cs="Arial"/>
                <w:bCs/>
                <w:sz w:val="24"/>
                <w:szCs w:val="24"/>
              </w:rPr>
            </w:pPr>
          </w:p>
        </w:tc>
      </w:tr>
      <w:tr w:rsidRPr="00D150BC" w:rsidR="00154E6E" w:rsidTr="00E87BE5" w14:paraId="2B6CE2B0" w14:textId="77777777">
        <w:tc>
          <w:tcPr>
            <w:tcW w:w="959" w:type="dxa"/>
          </w:tcPr>
          <w:p w:rsidR="00154E6E" w:rsidP="00E87BE5" w:rsidRDefault="006229A4" w14:paraId="1875F400" w14:textId="2A4A0248">
            <w:pPr>
              <w:rPr>
                <w:rFonts w:ascii="Arial" w:hAnsi="Arial" w:cs="Arial"/>
                <w:bCs/>
                <w:sz w:val="24"/>
              </w:rPr>
            </w:pPr>
            <w:r>
              <w:rPr>
                <w:rFonts w:ascii="Arial" w:hAnsi="Arial" w:cs="Arial"/>
                <w:bCs/>
                <w:sz w:val="24"/>
              </w:rPr>
              <w:t>4</w:t>
            </w:r>
            <w:r w:rsidR="00154E6E">
              <w:rPr>
                <w:rFonts w:ascii="Arial" w:hAnsi="Arial" w:cs="Arial"/>
                <w:bCs/>
                <w:sz w:val="24"/>
              </w:rPr>
              <w:t>.</w:t>
            </w:r>
            <w:r w:rsidR="00991215">
              <w:rPr>
                <w:rFonts w:ascii="Arial" w:hAnsi="Arial" w:cs="Arial"/>
                <w:bCs/>
                <w:sz w:val="24"/>
              </w:rPr>
              <w:t>3</w:t>
            </w:r>
          </w:p>
        </w:tc>
        <w:tc>
          <w:tcPr>
            <w:tcW w:w="8822" w:type="dxa"/>
          </w:tcPr>
          <w:p w:rsidRPr="008206E7" w:rsidR="00154E6E" w:rsidP="00E87BE5" w:rsidRDefault="00154E6E" w14:paraId="001E74A1" w14:textId="5AD4F997">
            <w:r>
              <w:rPr>
                <w:rFonts w:ascii="Arial" w:hAnsi="Arial" w:cs="Arial"/>
                <w:sz w:val="24"/>
                <w:szCs w:val="24"/>
              </w:rPr>
              <w:t xml:space="preserve">See </w:t>
            </w:r>
            <w:r w:rsidR="008206E7">
              <w:rPr>
                <w:rFonts w:ascii="Arial" w:hAnsi="Arial" w:cs="Arial"/>
                <w:b/>
                <w:bCs/>
                <w:sz w:val="24"/>
                <w:szCs w:val="24"/>
              </w:rPr>
              <w:t xml:space="preserve">Appendix 6 </w:t>
            </w:r>
            <w:r w:rsidRPr="008206E7" w:rsidR="008206E7">
              <w:rPr>
                <w:rFonts w:ascii="Arial" w:hAnsi="Arial" w:cs="Arial"/>
                <w:sz w:val="24"/>
                <w:szCs w:val="24"/>
              </w:rPr>
              <w:t>for full details of the Policy</w:t>
            </w:r>
            <w:r w:rsidR="008206E7">
              <w:rPr>
                <w:rFonts w:ascii="Arial" w:hAnsi="Arial" w:cs="Arial"/>
                <w:b/>
                <w:bCs/>
                <w:sz w:val="24"/>
                <w:szCs w:val="24"/>
              </w:rPr>
              <w:t xml:space="preserve">. </w:t>
            </w:r>
          </w:p>
        </w:tc>
      </w:tr>
      <w:tr w:rsidRPr="00885C80" w:rsidR="00154E6E" w:rsidTr="00E87BE5" w14:paraId="0002D62E" w14:textId="77777777">
        <w:tc>
          <w:tcPr>
            <w:tcW w:w="9781" w:type="dxa"/>
            <w:gridSpan w:val="2"/>
          </w:tcPr>
          <w:p w:rsidRPr="00885C80" w:rsidR="00154E6E" w:rsidP="00E87BE5" w:rsidRDefault="00154E6E" w14:paraId="68CF9E90" w14:textId="77777777">
            <w:pPr>
              <w:rPr>
                <w:rFonts w:ascii="Arial" w:hAnsi="Arial" w:cs="Arial"/>
                <w:b/>
                <w:sz w:val="24"/>
                <w:szCs w:val="24"/>
              </w:rPr>
            </w:pPr>
          </w:p>
        </w:tc>
      </w:tr>
    </w:tbl>
    <w:p w:rsidR="00154E6E" w:rsidP="00C25AFC" w:rsidRDefault="00154E6E" w14:paraId="536D6EEB" w14:textId="77777777">
      <w:pPr>
        <w:rPr>
          <w:rStyle w:val="normaltextrun"/>
          <w:rFonts w:ascii="Arial" w:hAnsi="Arial" w:cs="Arial"/>
          <w:b/>
          <w:bCs/>
          <w:color w:val="000000"/>
          <w:sz w:val="36"/>
          <w:szCs w:val="36"/>
          <w:shd w:val="clear" w:color="auto" w:fill="FFFFFF"/>
        </w:rPr>
      </w:pPr>
    </w:p>
    <w:p w:rsidR="00154E6E" w:rsidP="00C25AFC" w:rsidRDefault="00154E6E" w14:paraId="7B12D5B5" w14:textId="77777777">
      <w:pPr>
        <w:rPr>
          <w:rFonts w:ascii="Arial" w:hAnsi="Arial" w:cs="Arial"/>
          <w:b/>
          <w:sz w:val="16"/>
          <w:szCs w:val="16"/>
        </w:rPr>
      </w:pPr>
    </w:p>
    <w:p w:rsidRPr="00342EA4" w:rsidR="002D10BB" w:rsidP="00C25AFC" w:rsidRDefault="002D10BB" w14:paraId="5AA6470A" w14:textId="77777777">
      <w:pPr>
        <w:rPr>
          <w:rFonts w:ascii="Arial" w:hAnsi="Arial" w:cs="Arial"/>
          <w:b/>
          <w:sz w:val="16"/>
          <w:szCs w:val="16"/>
        </w:rPr>
      </w:pPr>
    </w:p>
    <w:sectPr w:rsidRPr="00342EA4" w:rsidR="002D10BB" w:rsidSect="0069254A">
      <w:footerReference w:type="default" r:id="rId14"/>
      <w:pgSz w:w="11907" w:h="16840" w:orient="portrait" w:code="9"/>
      <w:pgMar w:top="567" w:right="567" w:bottom="567" w:left="851" w:header="851" w:footer="851"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01E" w:rsidRDefault="0097501E" w14:paraId="0056A6ED" w14:textId="77777777">
      <w:r>
        <w:separator/>
      </w:r>
    </w:p>
  </w:endnote>
  <w:endnote w:type="continuationSeparator" w:id="0">
    <w:p w:rsidR="0097501E" w:rsidRDefault="0097501E" w14:paraId="3B4D1FBB" w14:textId="77777777">
      <w:r>
        <w:continuationSeparator/>
      </w:r>
    </w:p>
  </w:endnote>
  <w:endnote w:type="continuationNotice" w:id="1">
    <w:p w:rsidR="0097501E" w:rsidRDefault="0097501E" w14:paraId="2939EEE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2313" w:rsidR="00812313" w:rsidRDefault="00812313" w14:paraId="4E90E1FE" w14:textId="77777777">
    <w:pPr>
      <w:pStyle w:val="Footer"/>
      <w:jc w:val="center"/>
      <w:rPr>
        <w:rFonts w:ascii="Arial" w:hAnsi="Arial" w:cs="Arial"/>
      </w:rPr>
    </w:pPr>
    <w:r w:rsidRPr="00812313">
      <w:rPr>
        <w:rFonts w:ascii="Arial" w:hAnsi="Arial" w:cs="Arial"/>
      </w:rPr>
      <w:fldChar w:fldCharType="begin"/>
    </w:r>
    <w:r w:rsidRPr="00812313">
      <w:rPr>
        <w:rFonts w:ascii="Arial" w:hAnsi="Arial" w:cs="Arial"/>
      </w:rPr>
      <w:instrText xml:space="preserve"> PAGE   \* MERGEFORMAT </w:instrText>
    </w:r>
    <w:r w:rsidRPr="00812313">
      <w:rPr>
        <w:rFonts w:ascii="Arial" w:hAnsi="Arial" w:cs="Arial"/>
      </w:rPr>
      <w:fldChar w:fldCharType="separate"/>
    </w:r>
    <w:r w:rsidR="009274F1">
      <w:rPr>
        <w:rFonts w:ascii="Arial" w:hAnsi="Arial" w:cs="Arial"/>
        <w:noProof/>
      </w:rPr>
      <w:t>10</w:t>
    </w:r>
    <w:r w:rsidRPr="00812313">
      <w:rPr>
        <w:rFonts w:ascii="Arial" w:hAnsi="Arial" w:cs="Arial"/>
        <w:noProof/>
      </w:rPr>
      <w:fldChar w:fldCharType="end"/>
    </w:r>
  </w:p>
  <w:p w:rsidR="00F536E6" w:rsidRDefault="00F536E6" w14:paraId="7A9A13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01E" w:rsidRDefault="0097501E" w14:paraId="46D12D0B" w14:textId="77777777">
      <w:r>
        <w:separator/>
      </w:r>
    </w:p>
  </w:footnote>
  <w:footnote w:type="continuationSeparator" w:id="0">
    <w:p w:rsidR="0097501E" w:rsidRDefault="0097501E" w14:paraId="310E236F" w14:textId="77777777">
      <w:r>
        <w:continuationSeparator/>
      </w:r>
    </w:p>
  </w:footnote>
  <w:footnote w:type="continuationNotice" w:id="1">
    <w:p w:rsidR="0097501E" w:rsidRDefault="0097501E" w14:paraId="641C3B3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A6"/>
    <w:multiLevelType w:val="hybridMultilevel"/>
    <w:tmpl w:val="E2E276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AF2F11"/>
    <w:multiLevelType w:val="hybridMultilevel"/>
    <w:tmpl w:val="DFFC641C"/>
    <w:lvl w:ilvl="0" w:tplc="F56014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576DF"/>
    <w:multiLevelType w:val="hybridMultilevel"/>
    <w:tmpl w:val="454AA944"/>
    <w:lvl w:ilvl="0" w:tplc="08090001">
      <w:start w:val="1"/>
      <w:numFmt w:val="bullet"/>
      <w:lvlText w:val=""/>
      <w:lvlJc w:val="left"/>
      <w:pPr>
        <w:ind w:left="1560" w:hanging="360"/>
      </w:pPr>
      <w:rPr>
        <w:rFonts w:hint="default" w:ascii="Symbol" w:hAnsi="Symbol"/>
      </w:rPr>
    </w:lvl>
    <w:lvl w:ilvl="1" w:tplc="08090003" w:tentative="1">
      <w:start w:val="1"/>
      <w:numFmt w:val="bullet"/>
      <w:lvlText w:val="o"/>
      <w:lvlJc w:val="left"/>
      <w:pPr>
        <w:ind w:left="2280" w:hanging="360"/>
      </w:pPr>
      <w:rPr>
        <w:rFonts w:hint="default" w:ascii="Courier New" w:hAnsi="Courier New" w:cs="Courier New"/>
      </w:rPr>
    </w:lvl>
    <w:lvl w:ilvl="2" w:tplc="08090005" w:tentative="1">
      <w:start w:val="1"/>
      <w:numFmt w:val="bullet"/>
      <w:lvlText w:val=""/>
      <w:lvlJc w:val="left"/>
      <w:pPr>
        <w:ind w:left="3000" w:hanging="360"/>
      </w:pPr>
      <w:rPr>
        <w:rFonts w:hint="default" w:ascii="Wingdings" w:hAnsi="Wingdings"/>
      </w:rPr>
    </w:lvl>
    <w:lvl w:ilvl="3" w:tplc="08090001" w:tentative="1">
      <w:start w:val="1"/>
      <w:numFmt w:val="bullet"/>
      <w:lvlText w:val=""/>
      <w:lvlJc w:val="left"/>
      <w:pPr>
        <w:ind w:left="3720" w:hanging="360"/>
      </w:pPr>
      <w:rPr>
        <w:rFonts w:hint="default" w:ascii="Symbol" w:hAnsi="Symbol"/>
      </w:rPr>
    </w:lvl>
    <w:lvl w:ilvl="4" w:tplc="08090003" w:tentative="1">
      <w:start w:val="1"/>
      <w:numFmt w:val="bullet"/>
      <w:lvlText w:val="o"/>
      <w:lvlJc w:val="left"/>
      <w:pPr>
        <w:ind w:left="4440" w:hanging="360"/>
      </w:pPr>
      <w:rPr>
        <w:rFonts w:hint="default" w:ascii="Courier New" w:hAnsi="Courier New" w:cs="Courier New"/>
      </w:rPr>
    </w:lvl>
    <w:lvl w:ilvl="5" w:tplc="08090005" w:tentative="1">
      <w:start w:val="1"/>
      <w:numFmt w:val="bullet"/>
      <w:lvlText w:val=""/>
      <w:lvlJc w:val="left"/>
      <w:pPr>
        <w:ind w:left="5160" w:hanging="360"/>
      </w:pPr>
      <w:rPr>
        <w:rFonts w:hint="default" w:ascii="Wingdings" w:hAnsi="Wingdings"/>
      </w:rPr>
    </w:lvl>
    <w:lvl w:ilvl="6" w:tplc="08090001" w:tentative="1">
      <w:start w:val="1"/>
      <w:numFmt w:val="bullet"/>
      <w:lvlText w:val=""/>
      <w:lvlJc w:val="left"/>
      <w:pPr>
        <w:ind w:left="5880" w:hanging="360"/>
      </w:pPr>
      <w:rPr>
        <w:rFonts w:hint="default" w:ascii="Symbol" w:hAnsi="Symbol"/>
      </w:rPr>
    </w:lvl>
    <w:lvl w:ilvl="7" w:tplc="08090003" w:tentative="1">
      <w:start w:val="1"/>
      <w:numFmt w:val="bullet"/>
      <w:lvlText w:val="o"/>
      <w:lvlJc w:val="left"/>
      <w:pPr>
        <w:ind w:left="6600" w:hanging="360"/>
      </w:pPr>
      <w:rPr>
        <w:rFonts w:hint="default" w:ascii="Courier New" w:hAnsi="Courier New" w:cs="Courier New"/>
      </w:rPr>
    </w:lvl>
    <w:lvl w:ilvl="8" w:tplc="08090005" w:tentative="1">
      <w:start w:val="1"/>
      <w:numFmt w:val="bullet"/>
      <w:lvlText w:val=""/>
      <w:lvlJc w:val="left"/>
      <w:pPr>
        <w:ind w:left="7320" w:hanging="360"/>
      </w:pPr>
      <w:rPr>
        <w:rFonts w:hint="default" w:ascii="Wingdings" w:hAnsi="Wingdings"/>
      </w:rPr>
    </w:lvl>
  </w:abstractNum>
  <w:abstractNum w:abstractNumId="3" w15:restartNumberingAfterBreak="0">
    <w:nsid w:val="06F63D72"/>
    <w:multiLevelType w:val="hybridMultilevel"/>
    <w:tmpl w:val="20F4AB6E"/>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8357C5B"/>
    <w:multiLevelType w:val="multilevel"/>
    <w:tmpl w:val="C55A92E4"/>
    <w:styleLink w:val="ImportedStyle1"/>
    <w:lvl w:ilvl="0">
      <w:start w:val="1"/>
      <w:numFmt w:val="upperLetter"/>
      <w:lvlText w:val="%1."/>
      <w:lvlJc w:val="left"/>
      <w:pPr>
        <w:tabs>
          <w:tab w:val="num" w:pos="720"/>
        </w:tabs>
        <w:ind w:left="720" w:hanging="360"/>
      </w:pPr>
      <w:rPr>
        <w:rFonts w:ascii="Arial" w:hAnsi="Arial" w:eastAsia="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hAnsi="Arial" w:eastAsia="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hAnsi="Arial" w:eastAsia="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hAnsi="Arial" w:eastAsia="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hAnsi="Arial" w:eastAsia="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hAnsi="Arial" w:eastAsia="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hAnsi="Arial" w:eastAsia="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hAnsi="Arial" w:eastAsia="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hAnsi="Arial" w:eastAsia="Arial" w:cs="Arial"/>
        <w:b w:val="0"/>
        <w:bCs w:val="0"/>
        <w:i w:val="0"/>
        <w:iCs w:val="0"/>
        <w:caps w:val="0"/>
        <w:smallCaps w:val="0"/>
        <w:strike w:val="0"/>
        <w:dstrike w:val="0"/>
        <w:color w:val="000000"/>
        <w:spacing w:val="0"/>
        <w:kern w:val="0"/>
        <w:position w:val="0"/>
        <w:sz w:val="24"/>
        <w:szCs w:val="24"/>
        <w:u w:val="none" w:color="333333"/>
        <w:vertAlign w:val="baseline"/>
        <w:lang w:val="en-US"/>
        <w14:textOutline w14:w="0" w14:cap="rnd" w14:cmpd="sng" w14:algn="ctr">
          <w14:noFill/>
          <w14:prstDash w14:val="solid"/>
          <w14:bevel/>
        </w14:textOutline>
      </w:rPr>
    </w:lvl>
  </w:abstractNum>
  <w:abstractNum w:abstractNumId="5" w15:restartNumberingAfterBreak="0">
    <w:nsid w:val="0D2E5F03"/>
    <w:multiLevelType w:val="hybridMultilevel"/>
    <w:tmpl w:val="67C8D1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DFA25CF"/>
    <w:multiLevelType w:val="hybridMultilevel"/>
    <w:tmpl w:val="E262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243E3"/>
    <w:multiLevelType w:val="hybridMultilevel"/>
    <w:tmpl w:val="84B6AA2C"/>
    <w:lvl w:ilvl="0" w:tplc="D2ACC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11138"/>
    <w:multiLevelType w:val="hybridMultilevel"/>
    <w:tmpl w:val="B8541FF6"/>
    <w:lvl w:ilvl="0" w:tplc="9B5EEBB4">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60B2529"/>
    <w:multiLevelType w:val="hybridMultilevel"/>
    <w:tmpl w:val="65722B18"/>
    <w:lvl w:ilvl="0" w:tplc="D57EBF74">
      <w:start w:val="1"/>
      <w:numFmt w:val="decimal"/>
      <w:lvlRestart w:val="0"/>
      <w:pStyle w:val="DeptOutNumbered"/>
      <w:lvlText w:val="%1."/>
      <w:lvlJc w:val="left"/>
      <w:pPr>
        <w:tabs>
          <w:tab w:val="num" w:pos="720"/>
        </w:tabs>
        <w:ind w:left="0" w:firstLine="0"/>
      </w:pPr>
      <w:rPr>
        <w:rFonts w:hint="default"/>
      </w:rPr>
    </w:lvl>
    <w:lvl w:ilvl="1" w:tplc="73B200F4">
      <w:start w:val="1"/>
      <w:numFmt w:val="lowerLetter"/>
      <w:lvlText w:val="%2."/>
      <w:lvlJc w:val="left"/>
      <w:pPr>
        <w:tabs>
          <w:tab w:val="num" w:pos="1440"/>
        </w:tabs>
        <w:ind w:left="1440" w:hanging="720"/>
      </w:pPr>
      <w:rPr>
        <w:rFonts w:hint="default"/>
      </w:rPr>
    </w:lvl>
    <w:lvl w:ilvl="2" w:tplc="DA5A665C">
      <w:start w:val="1"/>
      <w:numFmt w:val="lowerRoman"/>
      <w:lvlText w:val="%3)"/>
      <w:lvlJc w:val="left"/>
      <w:pPr>
        <w:tabs>
          <w:tab w:val="num" w:pos="2160"/>
        </w:tabs>
        <w:ind w:left="2160" w:hanging="720"/>
      </w:pPr>
      <w:rPr>
        <w:rFonts w:hint="default" w:ascii="Arial" w:hAnsi="Arial"/>
        <w:color w:val="auto"/>
        <w:sz w:val="22"/>
        <w:szCs w:val="22"/>
      </w:rPr>
    </w:lvl>
    <w:lvl w:ilvl="3" w:tplc="6994D9DA">
      <w:start w:val="1"/>
      <w:numFmt w:val="lowerLetter"/>
      <w:lvlText w:val="%4)"/>
      <w:lvlJc w:val="left"/>
      <w:pPr>
        <w:tabs>
          <w:tab w:val="num" w:pos="2880"/>
        </w:tabs>
        <w:ind w:left="2880" w:hanging="720"/>
      </w:pPr>
      <w:rPr>
        <w:rFonts w:hint="default"/>
      </w:rPr>
    </w:lvl>
    <w:lvl w:ilvl="4" w:tplc="33F83366">
      <w:start w:val="1"/>
      <w:numFmt w:val="decimal"/>
      <w:lvlText w:val="(%5)"/>
      <w:lvlJc w:val="left"/>
      <w:pPr>
        <w:tabs>
          <w:tab w:val="num" w:pos="3600"/>
        </w:tabs>
        <w:ind w:left="3600" w:hanging="720"/>
      </w:pPr>
      <w:rPr>
        <w:rFonts w:hint="default"/>
      </w:rPr>
    </w:lvl>
    <w:lvl w:ilvl="5" w:tplc="2F729DDA">
      <w:start w:val="1"/>
      <w:numFmt w:val="lowerRoman"/>
      <w:lvlText w:val="(%6)"/>
      <w:lvlJc w:val="left"/>
      <w:pPr>
        <w:tabs>
          <w:tab w:val="num" w:pos="4320"/>
        </w:tabs>
        <w:ind w:left="4320" w:hanging="720"/>
      </w:pPr>
      <w:rPr>
        <w:rFonts w:hint="default"/>
      </w:rPr>
    </w:lvl>
    <w:lvl w:ilvl="6" w:tplc="57D4D004">
      <w:start w:val="1"/>
      <w:numFmt w:val="decimal"/>
      <w:lvlText w:val="%7."/>
      <w:lvlJc w:val="left"/>
      <w:pPr>
        <w:tabs>
          <w:tab w:val="num" w:pos="5040"/>
        </w:tabs>
        <w:ind w:left="5040" w:hanging="720"/>
      </w:pPr>
      <w:rPr>
        <w:rFonts w:hint="default"/>
      </w:rPr>
    </w:lvl>
    <w:lvl w:ilvl="7" w:tplc="E4589BD4">
      <w:start w:val="1"/>
      <w:numFmt w:val="lowerLetter"/>
      <w:lvlText w:val="%8."/>
      <w:lvlJc w:val="left"/>
      <w:pPr>
        <w:tabs>
          <w:tab w:val="num" w:pos="5760"/>
        </w:tabs>
        <w:ind w:left="5760" w:hanging="720"/>
      </w:pPr>
      <w:rPr>
        <w:rFonts w:hint="default"/>
      </w:rPr>
    </w:lvl>
    <w:lvl w:ilvl="8" w:tplc="AD90DCB0">
      <w:start w:val="1"/>
      <w:numFmt w:val="lowerRoman"/>
      <w:lvlText w:val="%9."/>
      <w:lvlJc w:val="left"/>
      <w:pPr>
        <w:tabs>
          <w:tab w:val="num" w:pos="6480"/>
        </w:tabs>
        <w:ind w:left="6480" w:hanging="720"/>
      </w:pPr>
      <w:rPr>
        <w:rFonts w:hint="default"/>
      </w:rPr>
    </w:lvl>
  </w:abstractNum>
  <w:abstractNum w:abstractNumId="10" w15:restartNumberingAfterBreak="0">
    <w:nsid w:val="26EC55B0"/>
    <w:multiLevelType w:val="hybridMultilevel"/>
    <w:tmpl w:val="1DF0C1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1013806"/>
    <w:multiLevelType w:val="hybridMultilevel"/>
    <w:tmpl w:val="D786BA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6D73A0"/>
    <w:multiLevelType w:val="hybridMultilevel"/>
    <w:tmpl w:val="D6AE5772"/>
    <w:lvl w:ilvl="0" w:tplc="04090001">
      <w:start w:val="1"/>
      <w:numFmt w:val="bullet"/>
      <w:lvlText w:val=""/>
      <w:lvlJc w:val="left"/>
      <w:pPr>
        <w:tabs>
          <w:tab w:val="num" w:pos="790"/>
        </w:tabs>
        <w:ind w:left="790" w:hanging="360"/>
      </w:pPr>
      <w:rPr>
        <w:rFonts w:hint="default" w:ascii="Symbol" w:hAnsi="Symbol"/>
      </w:rPr>
    </w:lvl>
    <w:lvl w:ilvl="1" w:tplc="04090003" w:tentative="1">
      <w:start w:val="1"/>
      <w:numFmt w:val="bullet"/>
      <w:lvlText w:val="o"/>
      <w:lvlJc w:val="left"/>
      <w:pPr>
        <w:tabs>
          <w:tab w:val="num" w:pos="1510"/>
        </w:tabs>
        <w:ind w:left="1510" w:hanging="360"/>
      </w:pPr>
      <w:rPr>
        <w:rFonts w:hint="default" w:ascii="Courier New" w:hAnsi="Courier New" w:cs="Courier New"/>
      </w:rPr>
    </w:lvl>
    <w:lvl w:ilvl="2" w:tplc="04090005" w:tentative="1">
      <w:start w:val="1"/>
      <w:numFmt w:val="bullet"/>
      <w:lvlText w:val=""/>
      <w:lvlJc w:val="left"/>
      <w:pPr>
        <w:tabs>
          <w:tab w:val="num" w:pos="2230"/>
        </w:tabs>
        <w:ind w:left="2230" w:hanging="360"/>
      </w:pPr>
      <w:rPr>
        <w:rFonts w:hint="default" w:ascii="Wingdings" w:hAnsi="Wingdings"/>
      </w:rPr>
    </w:lvl>
    <w:lvl w:ilvl="3" w:tplc="04090001" w:tentative="1">
      <w:start w:val="1"/>
      <w:numFmt w:val="bullet"/>
      <w:lvlText w:val=""/>
      <w:lvlJc w:val="left"/>
      <w:pPr>
        <w:tabs>
          <w:tab w:val="num" w:pos="2950"/>
        </w:tabs>
        <w:ind w:left="2950" w:hanging="360"/>
      </w:pPr>
      <w:rPr>
        <w:rFonts w:hint="default" w:ascii="Symbol" w:hAnsi="Symbol"/>
      </w:rPr>
    </w:lvl>
    <w:lvl w:ilvl="4" w:tplc="04090003" w:tentative="1">
      <w:start w:val="1"/>
      <w:numFmt w:val="bullet"/>
      <w:lvlText w:val="o"/>
      <w:lvlJc w:val="left"/>
      <w:pPr>
        <w:tabs>
          <w:tab w:val="num" w:pos="3670"/>
        </w:tabs>
        <w:ind w:left="3670" w:hanging="360"/>
      </w:pPr>
      <w:rPr>
        <w:rFonts w:hint="default" w:ascii="Courier New" w:hAnsi="Courier New" w:cs="Courier New"/>
      </w:rPr>
    </w:lvl>
    <w:lvl w:ilvl="5" w:tplc="04090005" w:tentative="1">
      <w:start w:val="1"/>
      <w:numFmt w:val="bullet"/>
      <w:lvlText w:val=""/>
      <w:lvlJc w:val="left"/>
      <w:pPr>
        <w:tabs>
          <w:tab w:val="num" w:pos="4390"/>
        </w:tabs>
        <w:ind w:left="4390" w:hanging="360"/>
      </w:pPr>
      <w:rPr>
        <w:rFonts w:hint="default" w:ascii="Wingdings" w:hAnsi="Wingdings"/>
      </w:rPr>
    </w:lvl>
    <w:lvl w:ilvl="6" w:tplc="04090001" w:tentative="1">
      <w:start w:val="1"/>
      <w:numFmt w:val="bullet"/>
      <w:lvlText w:val=""/>
      <w:lvlJc w:val="left"/>
      <w:pPr>
        <w:tabs>
          <w:tab w:val="num" w:pos="5110"/>
        </w:tabs>
        <w:ind w:left="5110" w:hanging="360"/>
      </w:pPr>
      <w:rPr>
        <w:rFonts w:hint="default" w:ascii="Symbol" w:hAnsi="Symbol"/>
      </w:rPr>
    </w:lvl>
    <w:lvl w:ilvl="7" w:tplc="04090003" w:tentative="1">
      <w:start w:val="1"/>
      <w:numFmt w:val="bullet"/>
      <w:lvlText w:val="o"/>
      <w:lvlJc w:val="left"/>
      <w:pPr>
        <w:tabs>
          <w:tab w:val="num" w:pos="5830"/>
        </w:tabs>
        <w:ind w:left="5830" w:hanging="360"/>
      </w:pPr>
      <w:rPr>
        <w:rFonts w:hint="default" w:ascii="Courier New" w:hAnsi="Courier New" w:cs="Courier New"/>
      </w:rPr>
    </w:lvl>
    <w:lvl w:ilvl="8" w:tplc="04090005" w:tentative="1">
      <w:start w:val="1"/>
      <w:numFmt w:val="bullet"/>
      <w:lvlText w:val=""/>
      <w:lvlJc w:val="left"/>
      <w:pPr>
        <w:tabs>
          <w:tab w:val="num" w:pos="6550"/>
        </w:tabs>
        <w:ind w:left="6550" w:hanging="360"/>
      </w:pPr>
      <w:rPr>
        <w:rFonts w:hint="default" w:ascii="Wingdings" w:hAnsi="Wingdings"/>
      </w:rPr>
    </w:lvl>
  </w:abstractNum>
  <w:abstractNum w:abstractNumId="13" w15:restartNumberingAfterBreak="0">
    <w:nsid w:val="35B17F1E"/>
    <w:multiLevelType w:val="hybridMultilevel"/>
    <w:tmpl w:val="647677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204206A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374398"/>
    <w:multiLevelType w:val="hybridMultilevel"/>
    <w:tmpl w:val="4636E8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7D42E4"/>
    <w:multiLevelType w:val="hybridMultilevel"/>
    <w:tmpl w:val="D7964E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A226913"/>
    <w:multiLevelType w:val="hybridMultilevel"/>
    <w:tmpl w:val="21AAE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BF44C6D"/>
    <w:multiLevelType w:val="hybridMultilevel"/>
    <w:tmpl w:val="2D160C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C1DEA"/>
    <w:multiLevelType w:val="hybridMultilevel"/>
    <w:tmpl w:val="7E68C264"/>
    <w:lvl w:ilvl="0" w:tplc="FFFFFFFF">
      <w:start w:val="1"/>
      <w:numFmt w:val="bullet"/>
      <w:lvlRestart w:val="0"/>
      <w:pStyle w:val="DfESOutNumbered"/>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40B406A9"/>
    <w:multiLevelType w:val="hybridMultilevel"/>
    <w:tmpl w:val="55B0B5E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43FE33FA"/>
    <w:multiLevelType w:val="hybridMultilevel"/>
    <w:tmpl w:val="3DCE7EB8"/>
    <w:lvl w:ilvl="0" w:tplc="04090001">
      <w:start w:val="1"/>
      <w:numFmt w:val="bullet"/>
      <w:lvlText w:val=""/>
      <w:lvlJc w:val="left"/>
      <w:pPr>
        <w:tabs>
          <w:tab w:val="num" w:pos="500"/>
        </w:tabs>
        <w:ind w:left="500" w:hanging="360"/>
      </w:pPr>
      <w:rPr>
        <w:rFonts w:hint="default" w:ascii="Symbol" w:hAnsi="Symbol"/>
      </w:rPr>
    </w:lvl>
    <w:lvl w:ilvl="1" w:tplc="04090003" w:tentative="1">
      <w:start w:val="1"/>
      <w:numFmt w:val="bullet"/>
      <w:lvlText w:val="o"/>
      <w:lvlJc w:val="left"/>
      <w:pPr>
        <w:tabs>
          <w:tab w:val="num" w:pos="1220"/>
        </w:tabs>
        <w:ind w:left="1220" w:hanging="360"/>
      </w:pPr>
      <w:rPr>
        <w:rFonts w:hint="default" w:ascii="Courier New" w:hAnsi="Courier New" w:cs="Courier New"/>
      </w:rPr>
    </w:lvl>
    <w:lvl w:ilvl="2" w:tplc="04090005" w:tentative="1">
      <w:start w:val="1"/>
      <w:numFmt w:val="bullet"/>
      <w:lvlText w:val=""/>
      <w:lvlJc w:val="left"/>
      <w:pPr>
        <w:tabs>
          <w:tab w:val="num" w:pos="1940"/>
        </w:tabs>
        <w:ind w:left="1940" w:hanging="360"/>
      </w:pPr>
      <w:rPr>
        <w:rFonts w:hint="default" w:ascii="Wingdings" w:hAnsi="Wingdings"/>
      </w:rPr>
    </w:lvl>
    <w:lvl w:ilvl="3" w:tplc="04090001" w:tentative="1">
      <w:start w:val="1"/>
      <w:numFmt w:val="bullet"/>
      <w:lvlText w:val=""/>
      <w:lvlJc w:val="left"/>
      <w:pPr>
        <w:tabs>
          <w:tab w:val="num" w:pos="2660"/>
        </w:tabs>
        <w:ind w:left="2660" w:hanging="360"/>
      </w:pPr>
      <w:rPr>
        <w:rFonts w:hint="default" w:ascii="Symbol" w:hAnsi="Symbol"/>
      </w:rPr>
    </w:lvl>
    <w:lvl w:ilvl="4" w:tplc="04090003" w:tentative="1">
      <w:start w:val="1"/>
      <w:numFmt w:val="bullet"/>
      <w:lvlText w:val="o"/>
      <w:lvlJc w:val="left"/>
      <w:pPr>
        <w:tabs>
          <w:tab w:val="num" w:pos="3380"/>
        </w:tabs>
        <w:ind w:left="3380" w:hanging="360"/>
      </w:pPr>
      <w:rPr>
        <w:rFonts w:hint="default" w:ascii="Courier New" w:hAnsi="Courier New" w:cs="Courier New"/>
      </w:rPr>
    </w:lvl>
    <w:lvl w:ilvl="5" w:tplc="04090005" w:tentative="1">
      <w:start w:val="1"/>
      <w:numFmt w:val="bullet"/>
      <w:lvlText w:val=""/>
      <w:lvlJc w:val="left"/>
      <w:pPr>
        <w:tabs>
          <w:tab w:val="num" w:pos="4100"/>
        </w:tabs>
        <w:ind w:left="4100" w:hanging="360"/>
      </w:pPr>
      <w:rPr>
        <w:rFonts w:hint="default" w:ascii="Wingdings" w:hAnsi="Wingdings"/>
      </w:rPr>
    </w:lvl>
    <w:lvl w:ilvl="6" w:tplc="04090001" w:tentative="1">
      <w:start w:val="1"/>
      <w:numFmt w:val="bullet"/>
      <w:lvlText w:val=""/>
      <w:lvlJc w:val="left"/>
      <w:pPr>
        <w:tabs>
          <w:tab w:val="num" w:pos="4820"/>
        </w:tabs>
        <w:ind w:left="4820" w:hanging="360"/>
      </w:pPr>
      <w:rPr>
        <w:rFonts w:hint="default" w:ascii="Symbol" w:hAnsi="Symbol"/>
      </w:rPr>
    </w:lvl>
    <w:lvl w:ilvl="7" w:tplc="04090003" w:tentative="1">
      <w:start w:val="1"/>
      <w:numFmt w:val="bullet"/>
      <w:lvlText w:val="o"/>
      <w:lvlJc w:val="left"/>
      <w:pPr>
        <w:tabs>
          <w:tab w:val="num" w:pos="5540"/>
        </w:tabs>
        <w:ind w:left="5540" w:hanging="360"/>
      </w:pPr>
      <w:rPr>
        <w:rFonts w:hint="default" w:ascii="Courier New" w:hAnsi="Courier New" w:cs="Courier New"/>
      </w:rPr>
    </w:lvl>
    <w:lvl w:ilvl="8" w:tplc="04090005" w:tentative="1">
      <w:start w:val="1"/>
      <w:numFmt w:val="bullet"/>
      <w:lvlText w:val=""/>
      <w:lvlJc w:val="left"/>
      <w:pPr>
        <w:tabs>
          <w:tab w:val="num" w:pos="6260"/>
        </w:tabs>
        <w:ind w:left="6260" w:hanging="360"/>
      </w:pPr>
      <w:rPr>
        <w:rFonts w:hint="default" w:ascii="Wingdings" w:hAnsi="Wingdings"/>
      </w:rPr>
    </w:lvl>
  </w:abstractNum>
  <w:abstractNum w:abstractNumId="21" w15:restartNumberingAfterBreak="0">
    <w:nsid w:val="44E84A72"/>
    <w:multiLevelType w:val="hybridMultilevel"/>
    <w:tmpl w:val="1BB0A2B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B095F39"/>
    <w:multiLevelType w:val="hybridMultilevel"/>
    <w:tmpl w:val="CFBE59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CA1147A"/>
    <w:multiLevelType w:val="hybridMultilevel"/>
    <w:tmpl w:val="445A9F92"/>
    <w:lvl w:ilvl="0" w:tplc="279A9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586949"/>
    <w:multiLevelType w:val="hybridMultilevel"/>
    <w:tmpl w:val="AA82B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4855CD"/>
    <w:multiLevelType w:val="hybridMultilevel"/>
    <w:tmpl w:val="F0207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F2215"/>
    <w:multiLevelType w:val="hybridMultilevel"/>
    <w:tmpl w:val="78746DE6"/>
    <w:lvl w:ilvl="0" w:tplc="08090001">
      <w:start w:val="1"/>
      <w:numFmt w:val="bullet"/>
      <w:lvlText w:val=""/>
      <w:lvlJc w:val="left"/>
      <w:pPr>
        <w:ind w:left="1391" w:hanging="360"/>
      </w:pPr>
      <w:rPr>
        <w:rFonts w:hint="default" w:ascii="Symbol" w:hAnsi="Symbol"/>
      </w:rPr>
    </w:lvl>
    <w:lvl w:ilvl="1" w:tplc="08090003" w:tentative="1">
      <w:start w:val="1"/>
      <w:numFmt w:val="bullet"/>
      <w:lvlText w:val="o"/>
      <w:lvlJc w:val="left"/>
      <w:pPr>
        <w:ind w:left="2111" w:hanging="360"/>
      </w:pPr>
      <w:rPr>
        <w:rFonts w:hint="default" w:ascii="Courier New" w:hAnsi="Courier New" w:cs="Courier New"/>
      </w:rPr>
    </w:lvl>
    <w:lvl w:ilvl="2" w:tplc="08090005" w:tentative="1">
      <w:start w:val="1"/>
      <w:numFmt w:val="bullet"/>
      <w:lvlText w:val=""/>
      <w:lvlJc w:val="left"/>
      <w:pPr>
        <w:ind w:left="2831" w:hanging="360"/>
      </w:pPr>
      <w:rPr>
        <w:rFonts w:hint="default" w:ascii="Wingdings" w:hAnsi="Wingdings"/>
      </w:rPr>
    </w:lvl>
    <w:lvl w:ilvl="3" w:tplc="08090001" w:tentative="1">
      <w:start w:val="1"/>
      <w:numFmt w:val="bullet"/>
      <w:lvlText w:val=""/>
      <w:lvlJc w:val="left"/>
      <w:pPr>
        <w:ind w:left="3551" w:hanging="360"/>
      </w:pPr>
      <w:rPr>
        <w:rFonts w:hint="default" w:ascii="Symbol" w:hAnsi="Symbol"/>
      </w:rPr>
    </w:lvl>
    <w:lvl w:ilvl="4" w:tplc="08090003" w:tentative="1">
      <w:start w:val="1"/>
      <w:numFmt w:val="bullet"/>
      <w:lvlText w:val="o"/>
      <w:lvlJc w:val="left"/>
      <w:pPr>
        <w:ind w:left="4271" w:hanging="360"/>
      </w:pPr>
      <w:rPr>
        <w:rFonts w:hint="default" w:ascii="Courier New" w:hAnsi="Courier New" w:cs="Courier New"/>
      </w:rPr>
    </w:lvl>
    <w:lvl w:ilvl="5" w:tplc="08090005" w:tentative="1">
      <w:start w:val="1"/>
      <w:numFmt w:val="bullet"/>
      <w:lvlText w:val=""/>
      <w:lvlJc w:val="left"/>
      <w:pPr>
        <w:ind w:left="4991" w:hanging="360"/>
      </w:pPr>
      <w:rPr>
        <w:rFonts w:hint="default" w:ascii="Wingdings" w:hAnsi="Wingdings"/>
      </w:rPr>
    </w:lvl>
    <w:lvl w:ilvl="6" w:tplc="08090001" w:tentative="1">
      <w:start w:val="1"/>
      <w:numFmt w:val="bullet"/>
      <w:lvlText w:val=""/>
      <w:lvlJc w:val="left"/>
      <w:pPr>
        <w:ind w:left="5711" w:hanging="360"/>
      </w:pPr>
      <w:rPr>
        <w:rFonts w:hint="default" w:ascii="Symbol" w:hAnsi="Symbol"/>
      </w:rPr>
    </w:lvl>
    <w:lvl w:ilvl="7" w:tplc="08090003" w:tentative="1">
      <w:start w:val="1"/>
      <w:numFmt w:val="bullet"/>
      <w:lvlText w:val="o"/>
      <w:lvlJc w:val="left"/>
      <w:pPr>
        <w:ind w:left="6431" w:hanging="360"/>
      </w:pPr>
      <w:rPr>
        <w:rFonts w:hint="default" w:ascii="Courier New" w:hAnsi="Courier New" w:cs="Courier New"/>
      </w:rPr>
    </w:lvl>
    <w:lvl w:ilvl="8" w:tplc="08090005" w:tentative="1">
      <w:start w:val="1"/>
      <w:numFmt w:val="bullet"/>
      <w:lvlText w:val=""/>
      <w:lvlJc w:val="left"/>
      <w:pPr>
        <w:ind w:left="7151" w:hanging="360"/>
      </w:pPr>
      <w:rPr>
        <w:rFonts w:hint="default" w:ascii="Wingdings" w:hAnsi="Wingdings"/>
      </w:rPr>
    </w:lvl>
  </w:abstractNum>
  <w:abstractNum w:abstractNumId="27" w15:restartNumberingAfterBreak="0">
    <w:nsid w:val="5AE120EB"/>
    <w:multiLevelType w:val="hybridMultilevel"/>
    <w:tmpl w:val="67F223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E396D79"/>
    <w:multiLevelType w:val="hybridMultilevel"/>
    <w:tmpl w:val="2786B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A2AC0"/>
    <w:multiLevelType w:val="hybridMultilevel"/>
    <w:tmpl w:val="19F8A2C0"/>
    <w:lvl w:ilvl="0" w:tplc="5A7A5D98">
      <w:start w:val="1"/>
      <w:numFmt w:val="bullet"/>
      <w:lvlText w:val=""/>
      <w:lvlJc w:val="left"/>
      <w:pPr>
        <w:tabs>
          <w:tab w:val="num" w:pos="357"/>
        </w:tabs>
        <w:ind w:left="357" w:hanging="357"/>
      </w:pPr>
      <w:rPr>
        <w:rFonts w:hint="default" w:ascii="Symbol" w:hAnsi="Symbol"/>
        <w:color w:val="auto"/>
      </w:rPr>
    </w:lvl>
    <w:lvl w:ilvl="1" w:tplc="5A7A5D98">
      <w:start w:val="1"/>
      <w:numFmt w:val="bullet"/>
      <w:lvlText w:val=""/>
      <w:lvlJc w:val="left"/>
      <w:pPr>
        <w:tabs>
          <w:tab w:val="num" w:pos="1437"/>
        </w:tabs>
        <w:ind w:left="1437" w:hanging="357"/>
      </w:pPr>
      <w:rPr>
        <w:rFonts w:hint="default" w:ascii="Symbol" w:hAnsi="Symbol"/>
        <w:color w:val="auto"/>
      </w:rPr>
    </w:lvl>
    <w:lvl w:ilvl="2" w:tplc="08090005">
      <w:start w:val="1"/>
      <w:numFmt w:val="decimal"/>
      <w:lvlText w:val="%3."/>
      <w:lvlJc w:val="left"/>
      <w:pPr>
        <w:tabs>
          <w:tab w:val="num" w:pos="1446"/>
        </w:tabs>
        <w:ind w:left="1446" w:hanging="360"/>
      </w:pPr>
    </w:lvl>
    <w:lvl w:ilvl="3" w:tplc="08090001">
      <w:start w:val="1"/>
      <w:numFmt w:val="decimal"/>
      <w:lvlText w:val="%4."/>
      <w:lvlJc w:val="left"/>
      <w:pPr>
        <w:tabs>
          <w:tab w:val="num" w:pos="2166"/>
        </w:tabs>
        <w:ind w:left="2166" w:hanging="360"/>
      </w:pPr>
    </w:lvl>
    <w:lvl w:ilvl="4" w:tplc="08090003">
      <w:start w:val="1"/>
      <w:numFmt w:val="decimal"/>
      <w:lvlText w:val="%5."/>
      <w:lvlJc w:val="left"/>
      <w:pPr>
        <w:tabs>
          <w:tab w:val="num" w:pos="2886"/>
        </w:tabs>
        <w:ind w:left="2886" w:hanging="360"/>
      </w:pPr>
    </w:lvl>
    <w:lvl w:ilvl="5" w:tplc="08090005">
      <w:start w:val="1"/>
      <w:numFmt w:val="decimal"/>
      <w:lvlText w:val="%6."/>
      <w:lvlJc w:val="left"/>
      <w:pPr>
        <w:tabs>
          <w:tab w:val="num" w:pos="3606"/>
        </w:tabs>
        <w:ind w:left="3606" w:hanging="360"/>
      </w:pPr>
    </w:lvl>
    <w:lvl w:ilvl="6" w:tplc="08090001">
      <w:start w:val="1"/>
      <w:numFmt w:val="decimal"/>
      <w:lvlText w:val="%7."/>
      <w:lvlJc w:val="left"/>
      <w:pPr>
        <w:tabs>
          <w:tab w:val="num" w:pos="4326"/>
        </w:tabs>
        <w:ind w:left="4326" w:hanging="360"/>
      </w:pPr>
    </w:lvl>
    <w:lvl w:ilvl="7" w:tplc="08090003">
      <w:start w:val="1"/>
      <w:numFmt w:val="decimal"/>
      <w:lvlText w:val="%8."/>
      <w:lvlJc w:val="left"/>
      <w:pPr>
        <w:tabs>
          <w:tab w:val="num" w:pos="5046"/>
        </w:tabs>
        <w:ind w:left="5046" w:hanging="360"/>
      </w:pPr>
    </w:lvl>
    <w:lvl w:ilvl="8" w:tplc="08090005">
      <w:start w:val="1"/>
      <w:numFmt w:val="decimal"/>
      <w:lvlText w:val="%9."/>
      <w:lvlJc w:val="left"/>
      <w:pPr>
        <w:tabs>
          <w:tab w:val="num" w:pos="5766"/>
        </w:tabs>
        <w:ind w:left="5766" w:hanging="360"/>
      </w:pPr>
    </w:lvl>
  </w:abstractNum>
  <w:abstractNum w:abstractNumId="30" w15:restartNumberingAfterBreak="0">
    <w:nsid w:val="6B3E7CDB"/>
    <w:multiLevelType w:val="hybridMultilevel"/>
    <w:tmpl w:val="82264EF0"/>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31" w15:restartNumberingAfterBreak="0">
    <w:nsid w:val="6EC01B1B"/>
    <w:multiLevelType w:val="hybridMultilevel"/>
    <w:tmpl w:val="2D160C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F04ECD"/>
    <w:multiLevelType w:val="hybridMultilevel"/>
    <w:tmpl w:val="9B9E9A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03D3614"/>
    <w:multiLevelType w:val="hybridMultilevel"/>
    <w:tmpl w:val="DD2EED1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1CE4B08"/>
    <w:multiLevelType w:val="hybridMultilevel"/>
    <w:tmpl w:val="7AF4875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5" w15:restartNumberingAfterBreak="0">
    <w:nsid w:val="72A90A95"/>
    <w:multiLevelType w:val="hybridMultilevel"/>
    <w:tmpl w:val="622240FA"/>
    <w:lvl w:ilvl="0" w:tplc="5A7A5D98">
      <w:start w:val="1"/>
      <w:numFmt w:val="bullet"/>
      <w:lvlText w:val=""/>
      <w:lvlJc w:val="left"/>
      <w:pPr>
        <w:tabs>
          <w:tab w:val="num" w:pos="357"/>
        </w:tabs>
        <w:ind w:left="357" w:hanging="357"/>
      </w:pPr>
      <w:rPr>
        <w:rFonts w:hint="default" w:ascii="Symbol" w:hAnsi="Symbol"/>
        <w:color w:val="auto"/>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36" w15:restartNumberingAfterBreak="0">
    <w:nsid w:val="751F745B"/>
    <w:multiLevelType w:val="hybridMultilevel"/>
    <w:tmpl w:val="0C986EB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7" w15:restartNumberingAfterBreak="0">
    <w:nsid w:val="75E34960"/>
    <w:multiLevelType w:val="hybridMultilevel"/>
    <w:tmpl w:val="1E32E1C8"/>
    <w:lvl w:ilvl="0" w:tplc="04090001">
      <w:start w:val="1"/>
      <w:numFmt w:val="bullet"/>
      <w:lvlText w:val=""/>
      <w:lvlJc w:val="left"/>
      <w:pPr>
        <w:tabs>
          <w:tab w:val="num" w:pos="500"/>
        </w:tabs>
        <w:ind w:left="500" w:hanging="360"/>
      </w:pPr>
      <w:rPr>
        <w:rFonts w:hint="default" w:ascii="Symbol" w:hAnsi="Symbol"/>
      </w:rPr>
    </w:lvl>
    <w:lvl w:ilvl="1" w:tplc="04090003" w:tentative="1">
      <w:start w:val="1"/>
      <w:numFmt w:val="bullet"/>
      <w:lvlText w:val="o"/>
      <w:lvlJc w:val="left"/>
      <w:pPr>
        <w:tabs>
          <w:tab w:val="num" w:pos="1220"/>
        </w:tabs>
        <w:ind w:left="1220" w:hanging="360"/>
      </w:pPr>
      <w:rPr>
        <w:rFonts w:hint="default" w:ascii="Courier New" w:hAnsi="Courier New" w:cs="Courier New"/>
      </w:rPr>
    </w:lvl>
    <w:lvl w:ilvl="2" w:tplc="04090005" w:tentative="1">
      <w:start w:val="1"/>
      <w:numFmt w:val="bullet"/>
      <w:lvlText w:val=""/>
      <w:lvlJc w:val="left"/>
      <w:pPr>
        <w:tabs>
          <w:tab w:val="num" w:pos="1940"/>
        </w:tabs>
        <w:ind w:left="1940" w:hanging="360"/>
      </w:pPr>
      <w:rPr>
        <w:rFonts w:hint="default" w:ascii="Wingdings" w:hAnsi="Wingdings"/>
      </w:rPr>
    </w:lvl>
    <w:lvl w:ilvl="3" w:tplc="04090001" w:tentative="1">
      <w:start w:val="1"/>
      <w:numFmt w:val="bullet"/>
      <w:lvlText w:val=""/>
      <w:lvlJc w:val="left"/>
      <w:pPr>
        <w:tabs>
          <w:tab w:val="num" w:pos="2660"/>
        </w:tabs>
        <w:ind w:left="2660" w:hanging="360"/>
      </w:pPr>
      <w:rPr>
        <w:rFonts w:hint="default" w:ascii="Symbol" w:hAnsi="Symbol"/>
      </w:rPr>
    </w:lvl>
    <w:lvl w:ilvl="4" w:tplc="04090003" w:tentative="1">
      <w:start w:val="1"/>
      <w:numFmt w:val="bullet"/>
      <w:lvlText w:val="o"/>
      <w:lvlJc w:val="left"/>
      <w:pPr>
        <w:tabs>
          <w:tab w:val="num" w:pos="3380"/>
        </w:tabs>
        <w:ind w:left="3380" w:hanging="360"/>
      </w:pPr>
      <w:rPr>
        <w:rFonts w:hint="default" w:ascii="Courier New" w:hAnsi="Courier New" w:cs="Courier New"/>
      </w:rPr>
    </w:lvl>
    <w:lvl w:ilvl="5" w:tplc="04090005" w:tentative="1">
      <w:start w:val="1"/>
      <w:numFmt w:val="bullet"/>
      <w:lvlText w:val=""/>
      <w:lvlJc w:val="left"/>
      <w:pPr>
        <w:tabs>
          <w:tab w:val="num" w:pos="4100"/>
        </w:tabs>
        <w:ind w:left="4100" w:hanging="360"/>
      </w:pPr>
      <w:rPr>
        <w:rFonts w:hint="default" w:ascii="Wingdings" w:hAnsi="Wingdings"/>
      </w:rPr>
    </w:lvl>
    <w:lvl w:ilvl="6" w:tplc="04090001" w:tentative="1">
      <w:start w:val="1"/>
      <w:numFmt w:val="bullet"/>
      <w:lvlText w:val=""/>
      <w:lvlJc w:val="left"/>
      <w:pPr>
        <w:tabs>
          <w:tab w:val="num" w:pos="4820"/>
        </w:tabs>
        <w:ind w:left="4820" w:hanging="360"/>
      </w:pPr>
      <w:rPr>
        <w:rFonts w:hint="default" w:ascii="Symbol" w:hAnsi="Symbol"/>
      </w:rPr>
    </w:lvl>
    <w:lvl w:ilvl="7" w:tplc="04090003" w:tentative="1">
      <w:start w:val="1"/>
      <w:numFmt w:val="bullet"/>
      <w:lvlText w:val="o"/>
      <w:lvlJc w:val="left"/>
      <w:pPr>
        <w:tabs>
          <w:tab w:val="num" w:pos="5540"/>
        </w:tabs>
        <w:ind w:left="5540" w:hanging="360"/>
      </w:pPr>
      <w:rPr>
        <w:rFonts w:hint="default" w:ascii="Courier New" w:hAnsi="Courier New" w:cs="Courier New"/>
      </w:rPr>
    </w:lvl>
    <w:lvl w:ilvl="8" w:tplc="04090005" w:tentative="1">
      <w:start w:val="1"/>
      <w:numFmt w:val="bullet"/>
      <w:lvlText w:val=""/>
      <w:lvlJc w:val="left"/>
      <w:pPr>
        <w:tabs>
          <w:tab w:val="num" w:pos="6260"/>
        </w:tabs>
        <w:ind w:left="6260" w:hanging="360"/>
      </w:pPr>
      <w:rPr>
        <w:rFonts w:hint="default" w:ascii="Wingdings" w:hAnsi="Wingdings"/>
      </w:rPr>
    </w:lvl>
  </w:abstractNum>
  <w:abstractNum w:abstractNumId="38" w15:restartNumberingAfterBreak="0">
    <w:nsid w:val="77717842"/>
    <w:multiLevelType w:val="hybridMultilevel"/>
    <w:tmpl w:val="7B8E9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7ACC44D9"/>
    <w:multiLevelType w:val="hybridMultilevel"/>
    <w:tmpl w:val="18B642D8"/>
    <w:lvl w:ilvl="0" w:tplc="04090001">
      <w:start w:val="1"/>
      <w:numFmt w:val="bullet"/>
      <w:lvlText w:val=""/>
      <w:lvlJc w:val="left"/>
      <w:pPr>
        <w:tabs>
          <w:tab w:val="num" w:pos="1500"/>
        </w:tabs>
        <w:ind w:left="1500" w:hanging="360"/>
      </w:pPr>
      <w:rPr>
        <w:rFonts w:hint="default" w:ascii="Symbol" w:hAnsi="Symbol"/>
      </w:rPr>
    </w:lvl>
    <w:lvl w:ilvl="1" w:tplc="04090003" w:tentative="1">
      <w:start w:val="1"/>
      <w:numFmt w:val="bullet"/>
      <w:lvlText w:val="o"/>
      <w:lvlJc w:val="left"/>
      <w:pPr>
        <w:tabs>
          <w:tab w:val="num" w:pos="2220"/>
        </w:tabs>
        <w:ind w:left="2220" w:hanging="360"/>
      </w:pPr>
      <w:rPr>
        <w:rFonts w:hint="default" w:ascii="Courier New" w:hAnsi="Courier New" w:cs="Courier New"/>
      </w:rPr>
    </w:lvl>
    <w:lvl w:ilvl="2" w:tplc="04090005" w:tentative="1">
      <w:start w:val="1"/>
      <w:numFmt w:val="bullet"/>
      <w:lvlText w:val=""/>
      <w:lvlJc w:val="left"/>
      <w:pPr>
        <w:tabs>
          <w:tab w:val="num" w:pos="2940"/>
        </w:tabs>
        <w:ind w:left="2940" w:hanging="360"/>
      </w:pPr>
      <w:rPr>
        <w:rFonts w:hint="default" w:ascii="Wingdings" w:hAnsi="Wingdings"/>
      </w:rPr>
    </w:lvl>
    <w:lvl w:ilvl="3" w:tplc="04090001" w:tentative="1">
      <w:start w:val="1"/>
      <w:numFmt w:val="bullet"/>
      <w:lvlText w:val=""/>
      <w:lvlJc w:val="left"/>
      <w:pPr>
        <w:tabs>
          <w:tab w:val="num" w:pos="3660"/>
        </w:tabs>
        <w:ind w:left="3660" w:hanging="360"/>
      </w:pPr>
      <w:rPr>
        <w:rFonts w:hint="default" w:ascii="Symbol" w:hAnsi="Symbol"/>
      </w:rPr>
    </w:lvl>
    <w:lvl w:ilvl="4" w:tplc="04090003" w:tentative="1">
      <w:start w:val="1"/>
      <w:numFmt w:val="bullet"/>
      <w:lvlText w:val="o"/>
      <w:lvlJc w:val="left"/>
      <w:pPr>
        <w:tabs>
          <w:tab w:val="num" w:pos="4380"/>
        </w:tabs>
        <w:ind w:left="4380" w:hanging="360"/>
      </w:pPr>
      <w:rPr>
        <w:rFonts w:hint="default" w:ascii="Courier New" w:hAnsi="Courier New" w:cs="Courier New"/>
      </w:rPr>
    </w:lvl>
    <w:lvl w:ilvl="5" w:tplc="04090005" w:tentative="1">
      <w:start w:val="1"/>
      <w:numFmt w:val="bullet"/>
      <w:lvlText w:val=""/>
      <w:lvlJc w:val="left"/>
      <w:pPr>
        <w:tabs>
          <w:tab w:val="num" w:pos="5100"/>
        </w:tabs>
        <w:ind w:left="5100" w:hanging="360"/>
      </w:pPr>
      <w:rPr>
        <w:rFonts w:hint="default" w:ascii="Wingdings" w:hAnsi="Wingdings"/>
      </w:rPr>
    </w:lvl>
    <w:lvl w:ilvl="6" w:tplc="04090001" w:tentative="1">
      <w:start w:val="1"/>
      <w:numFmt w:val="bullet"/>
      <w:lvlText w:val=""/>
      <w:lvlJc w:val="left"/>
      <w:pPr>
        <w:tabs>
          <w:tab w:val="num" w:pos="5820"/>
        </w:tabs>
        <w:ind w:left="5820" w:hanging="360"/>
      </w:pPr>
      <w:rPr>
        <w:rFonts w:hint="default" w:ascii="Symbol" w:hAnsi="Symbol"/>
      </w:rPr>
    </w:lvl>
    <w:lvl w:ilvl="7" w:tplc="04090003" w:tentative="1">
      <w:start w:val="1"/>
      <w:numFmt w:val="bullet"/>
      <w:lvlText w:val="o"/>
      <w:lvlJc w:val="left"/>
      <w:pPr>
        <w:tabs>
          <w:tab w:val="num" w:pos="6540"/>
        </w:tabs>
        <w:ind w:left="6540" w:hanging="360"/>
      </w:pPr>
      <w:rPr>
        <w:rFonts w:hint="default" w:ascii="Courier New" w:hAnsi="Courier New" w:cs="Courier New"/>
      </w:rPr>
    </w:lvl>
    <w:lvl w:ilvl="8" w:tplc="04090005" w:tentative="1">
      <w:start w:val="1"/>
      <w:numFmt w:val="bullet"/>
      <w:lvlText w:val=""/>
      <w:lvlJc w:val="left"/>
      <w:pPr>
        <w:tabs>
          <w:tab w:val="num" w:pos="7260"/>
        </w:tabs>
        <w:ind w:left="7260" w:hanging="360"/>
      </w:pPr>
      <w:rPr>
        <w:rFonts w:hint="default" w:ascii="Wingdings" w:hAnsi="Wingdings"/>
      </w:rPr>
    </w:lvl>
  </w:abstractNum>
  <w:abstractNum w:abstractNumId="40" w15:restartNumberingAfterBreak="0">
    <w:nsid w:val="7B217AD1"/>
    <w:multiLevelType w:val="hybridMultilevel"/>
    <w:tmpl w:val="E98C2A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CC15496"/>
    <w:multiLevelType w:val="hybridMultilevel"/>
    <w:tmpl w:val="9A8A1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D502D01"/>
    <w:multiLevelType w:val="hybridMultilevel"/>
    <w:tmpl w:val="50DA30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FF53198"/>
    <w:multiLevelType w:val="hybridMultilevel"/>
    <w:tmpl w:val="AFC49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31"/>
  </w:num>
  <w:num w:numId="3">
    <w:abstractNumId w:val="42"/>
  </w:num>
  <w:num w:numId="4">
    <w:abstractNumId w:val="13"/>
  </w:num>
  <w:num w:numId="5">
    <w:abstractNumId w:val="20"/>
  </w:num>
  <w:num w:numId="6">
    <w:abstractNumId w:val="37"/>
  </w:num>
  <w:num w:numId="7">
    <w:abstractNumId w:val="16"/>
  </w:num>
  <w:num w:numId="8">
    <w:abstractNumId w:val="27"/>
  </w:num>
  <w:num w:numId="9">
    <w:abstractNumId w:val="21"/>
  </w:num>
  <w:num w:numId="10">
    <w:abstractNumId w:val="10"/>
  </w:num>
  <w:num w:numId="11">
    <w:abstractNumId w:val="8"/>
  </w:num>
  <w:num w:numId="12">
    <w:abstractNumId w:val="33"/>
  </w:num>
  <w:num w:numId="13">
    <w:abstractNumId w:val="12"/>
  </w:num>
  <w:num w:numId="14">
    <w:abstractNumId w:val="15"/>
  </w:num>
  <w:num w:numId="15">
    <w:abstractNumId w:val="34"/>
  </w:num>
  <w:num w:numId="16">
    <w:abstractNumId w:val="39"/>
  </w:num>
  <w:num w:numId="17">
    <w:abstractNumId w:val="29"/>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3"/>
  </w:num>
  <w:num w:numId="21">
    <w:abstractNumId w:val="9"/>
  </w:num>
  <w:num w:numId="22">
    <w:abstractNumId w:val="40"/>
  </w:num>
  <w:num w:numId="23">
    <w:abstractNumId w:val="28"/>
  </w:num>
  <w:num w:numId="24">
    <w:abstractNumId w:val="22"/>
  </w:num>
  <w:num w:numId="25">
    <w:abstractNumId w:val="17"/>
  </w:num>
  <w:num w:numId="26">
    <w:abstractNumId w:val="2"/>
  </w:num>
  <w:num w:numId="27">
    <w:abstractNumId w:val="26"/>
  </w:num>
  <w:num w:numId="28">
    <w:abstractNumId w:val="38"/>
  </w:num>
  <w:num w:numId="29">
    <w:abstractNumId w:val="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num>
  <w:num w:numId="33">
    <w:abstractNumId w:val="3"/>
  </w:num>
  <w:num w:numId="34">
    <w:abstractNumId w:val="19"/>
  </w:num>
  <w:num w:numId="35">
    <w:abstractNumId w:val="5"/>
  </w:num>
  <w:num w:numId="36">
    <w:abstractNumId w:val="30"/>
  </w:num>
  <w:num w:numId="37">
    <w:abstractNumId w:val="24"/>
  </w:num>
  <w:num w:numId="38">
    <w:abstractNumId w:val="6"/>
  </w:num>
  <w:num w:numId="39">
    <w:abstractNumId w:val="7"/>
  </w:num>
  <w:num w:numId="40">
    <w:abstractNumId w:val="36"/>
  </w:num>
  <w:num w:numId="41">
    <w:abstractNumId w:val="25"/>
  </w:num>
  <w:num w:numId="42">
    <w:abstractNumId w:val="11"/>
  </w:num>
  <w:num w:numId="43">
    <w:abstractNumId w:val="23"/>
  </w:num>
  <w:num w:numId="44">
    <w:abstractNumId w:val="4"/>
    <w:lvlOverride w:ilvl="0">
      <w:lvl w:ilvl="0">
        <w:start w:val="1"/>
        <w:numFmt w:val="upperLetter"/>
        <w:lvlText w:val="%1."/>
        <w:lvlJc w:val="left"/>
        <w:pPr>
          <w:tabs>
            <w:tab w:val="num" w:pos="720"/>
          </w:tabs>
          <w:ind w:left="720" w:hanging="360"/>
        </w:pPr>
        <w:rPr>
          <w:rFonts w:hint="default" w:ascii="Arial" w:hAnsi="Arial" w:eastAsia="Arial" w:cs="Arial"/>
          <w:b w:val="0"/>
          <w:bCs w:val="0"/>
          <w:i w:val="0"/>
          <w:iCs w:val="0"/>
          <w:caps w:val="0"/>
          <w:smallCaps w:val="0"/>
          <w:strike w:val="0"/>
          <w:dstrike w:val="0"/>
          <w:outline w:val="0"/>
          <w:color w:val="000000"/>
          <w:spacing w:val="0"/>
          <w:kern w:val="0"/>
          <w:position w:val="0"/>
          <w:sz w:val="22"/>
          <w:szCs w:val="22"/>
          <w:u w:val="none" w:color="000000"/>
          <w:vertAlign w:val="baseline"/>
          <w:lang w:val="en-US"/>
        </w:rPr>
      </w:lvl>
    </w:lvlOverride>
  </w:num>
  <w:num w:numId="45">
    <w:abstractNumId w:val="4"/>
  </w:num>
  <w:num w:numId="46">
    <w:abstractNumId w:val="32"/>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A3"/>
    <w:rsid w:val="000002AC"/>
    <w:rsid w:val="00000AA4"/>
    <w:rsid w:val="00002125"/>
    <w:rsid w:val="00002495"/>
    <w:rsid w:val="000034E2"/>
    <w:rsid w:val="00003CDF"/>
    <w:rsid w:val="00006111"/>
    <w:rsid w:val="000063AD"/>
    <w:rsid w:val="00006F7A"/>
    <w:rsid w:val="0000706A"/>
    <w:rsid w:val="0001357A"/>
    <w:rsid w:val="0001442D"/>
    <w:rsid w:val="000151EF"/>
    <w:rsid w:val="00017EE8"/>
    <w:rsid w:val="0002141A"/>
    <w:rsid w:val="00021F28"/>
    <w:rsid w:val="000235D6"/>
    <w:rsid w:val="000301C5"/>
    <w:rsid w:val="000313ED"/>
    <w:rsid w:val="00033681"/>
    <w:rsid w:val="00033C23"/>
    <w:rsid w:val="00033DFA"/>
    <w:rsid w:val="000341A4"/>
    <w:rsid w:val="000345C1"/>
    <w:rsid w:val="00035CED"/>
    <w:rsid w:val="00041D4C"/>
    <w:rsid w:val="0004343F"/>
    <w:rsid w:val="000449F8"/>
    <w:rsid w:val="000476D7"/>
    <w:rsid w:val="00050F4B"/>
    <w:rsid w:val="000518D7"/>
    <w:rsid w:val="00052C67"/>
    <w:rsid w:val="00055805"/>
    <w:rsid w:val="00055888"/>
    <w:rsid w:val="00055DF7"/>
    <w:rsid w:val="00056497"/>
    <w:rsid w:val="00060335"/>
    <w:rsid w:val="00061852"/>
    <w:rsid w:val="00063DE3"/>
    <w:rsid w:val="000646C7"/>
    <w:rsid w:val="00065249"/>
    <w:rsid w:val="00067BAB"/>
    <w:rsid w:val="00070947"/>
    <w:rsid w:val="00071054"/>
    <w:rsid w:val="00073413"/>
    <w:rsid w:val="00074036"/>
    <w:rsid w:val="000769C0"/>
    <w:rsid w:val="000777F9"/>
    <w:rsid w:val="00080FAB"/>
    <w:rsid w:val="00084BED"/>
    <w:rsid w:val="000859CE"/>
    <w:rsid w:val="00085E60"/>
    <w:rsid w:val="000864CA"/>
    <w:rsid w:val="000A0A3C"/>
    <w:rsid w:val="000A3724"/>
    <w:rsid w:val="000A391B"/>
    <w:rsid w:val="000A3BBF"/>
    <w:rsid w:val="000A488A"/>
    <w:rsid w:val="000A4BC3"/>
    <w:rsid w:val="000A7242"/>
    <w:rsid w:val="000B21F3"/>
    <w:rsid w:val="000B25D6"/>
    <w:rsid w:val="000B33A3"/>
    <w:rsid w:val="000B7075"/>
    <w:rsid w:val="000B7F44"/>
    <w:rsid w:val="000C22A5"/>
    <w:rsid w:val="000C2E7A"/>
    <w:rsid w:val="000C395C"/>
    <w:rsid w:val="000C4E4B"/>
    <w:rsid w:val="000C6681"/>
    <w:rsid w:val="000C7CB3"/>
    <w:rsid w:val="000D13C2"/>
    <w:rsid w:val="000D1447"/>
    <w:rsid w:val="000D1472"/>
    <w:rsid w:val="000D2BDC"/>
    <w:rsid w:val="000D3267"/>
    <w:rsid w:val="000D3368"/>
    <w:rsid w:val="000D350F"/>
    <w:rsid w:val="000D43BD"/>
    <w:rsid w:val="000D5DD0"/>
    <w:rsid w:val="000E6AB5"/>
    <w:rsid w:val="000E6AB7"/>
    <w:rsid w:val="000E749D"/>
    <w:rsid w:val="000E7F7F"/>
    <w:rsid w:val="000F04EC"/>
    <w:rsid w:val="000F104F"/>
    <w:rsid w:val="000F167D"/>
    <w:rsid w:val="000F20FA"/>
    <w:rsid w:val="000F40FD"/>
    <w:rsid w:val="000F4AAA"/>
    <w:rsid w:val="000F5181"/>
    <w:rsid w:val="000F51D8"/>
    <w:rsid w:val="000F5B91"/>
    <w:rsid w:val="000F7927"/>
    <w:rsid w:val="000F7F20"/>
    <w:rsid w:val="00100B37"/>
    <w:rsid w:val="00102B75"/>
    <w:rsid w:val="00104B61"/>
    <w:rsid w:val="001104A4"/>
    <w:rsid w:val="00110778"/>
    <w:rsid w:val="0011092A"/>
    <w:rsid w:val="00110BCC"/>
    <w:rsid w:val="001110C4"/>
    <w:rsid w:val="00116A93"/>
    <w:rsid w:val="00122B51"/>
    <w:rsid w:val="00123747"/>
    <w:rsid w:val="0012463E"/>
    <w:rsid w:val="001262B2"/>
    <w:rsid w:val="001263E6"/>
    <w:rsid w:val="0012659E"/>
    <w:rsid w:val="001278E2"/>
    <w:rsid w:val="001303BC"/>
    <w:rsid w:val="001340C0"/>
    <w:rsid w:val="0013615F"/>
    <w:rsid w:val="00136C8E"/>
    <w:rsid w:val="00136E2B"/>
    <w:rsid w:val="0013719A"/>
    <w:rsid w:val="00137BF4"/>
    <w:rsid w:val="00140A40"/>
    <w:rsid w:val="001412E6"/>
    <w:rsid w:val="00142028"/>
    <w:rsid w:val="00142056"/>
    <w:rsid w:val="00145942"/>
    <w:rsid w:val="00145C1F"/>
    <w:rsid w:val="00146C83"/>
    <w:rsid w:val="00147AA1"/>
    <w:rsid w:val="00150440"/>
    <w:rsid w:val="00154426"/>
    <w:rsid w:val="00154A5D"/>
    <w:rsid w:val="00154E6E"/>
    <w:rsid w:val="00160D61"/>
    <w:rsid w:val="00160E73"/>
    <w:rsid w:val="00162EA3"/>
    <w:rsid w:val="001633CC"/>
    <w:rsid w:val="0016427D"/>
    <w:rsid w:val="001644DA"/>
    <w:rsid w:val="00164602"/>
    <w:rsid w:val="0016653F"/>
    <w:rsid w:val="001708D5"/>
    <w:rsid w:val="00173827"/>
    <w:rsid w:val="00176375"/>
    <w:rsid w:val="00176E9A"/>
    <w:rsid w:val="001778C6"/>
    <w:rsid w:val="0018251E"/>
    <w:rsid w:val="00182CED"/>
    <w:rsid w:val="00182D68"/>
    <w:rsid w:val="001849A2"/>
    <w:rsid w:val="001849A8"/>
    <w:rsid w:val="00184A91"/>
    <w:rsid w:val="00184E84"/>
    <w:rsid w:val="00184ECA"/>
    <w:rsid w:val="00185971"/>
    <w:rsid w:val="001920B0"/>
    <w:rsid w:val="00195A33"/>
    <w:rsid w:val="00195BB6"/>
    <w:rsid w:val="00195FBD"/>
    <w:rsid w:val="001971C6"/>
    <w:rsid w:val="0019740D"/>
    <w:rsid w:val="001A1567"/>
    <w:rsid w:val="001A3B9E"/>
    <w:rsid w:val="001A49A2"/>
    <w:rsid w:val="001A6F5E"/>
    <w:rsid w:val="001A7F45"/>
    <w:rsid w:val="001B0638"/>
    <w:rsid w:val="001B080D"/>
    <w:rsid w:val="001B08C4"/>
    <w:rsid w:val="001B0A1C"/>
    <w:rsid w:val="001B3397"/>
    <w:rsid w:val="001B7A6D"/>
    <w:rsid w:val="001B7F49"/>
    <w:rsid w:val="001C037C"/>
    <w:rsid w:val="001C248C"/>
    <w:rsid w:val="001C3DE7"/>
    <w:rsid w:val="001C43F1"/>
    <w:rsid w:val="001C4DB1"/>
    <w:rsid w:val="001C4E55"/>
    <w:rsid w:val="001C512D"/>
    <w:rsid w:val="001D1E56"/>
    <w:rsid w:val="001D2EE0"/>
    <w:rsid w:val="001D733A"/>
    <w:rsid w:val="001E56A5"/>
    <w:rsid w:val="001F0429"/>
    <w:rsid w:val="001F0D86"/>
    <w:rsid w:val="001F1223"/>
    <w:rsid w:val="001F164F"/>
    <w:rsid w:val="001F19AA"/>
    <w:rsid w:val="001F1F55"/>
    <w:rsid w:val="001F4A3B"/>
    <w:rsid w:val="001F5E35"/>
    <w:rsid w:val="001F62AC"/>
    <w:rsid w:val="00200F01"/>
    <w:rsid w:val="00201A90"/>
    <w:rsid w:val="00201C6B"/>
    <w:rsid w:val="00202977"/>
    <w:rsid w:val="00205579"/>
    <w:rsid w:val="00207E6A"/>
    <w:rsid w:val="00212B91"/>
    <w:rsid w:val="00212FC8"/>
    <w:rsid w:val="00213FF1"/>
    <w:rsid w:val="00214951"/>
    <w:rsid w:val="0021774E"/>
    <w:rsid w:val="00220619"/>
    <w:rsid w:val="002212AC"/>
    <w:rsid w:val="00222F16"/>
    <w:rsid w:val="002232E9"/>
    <w:rsid w:val="0022413B"/>
    <w:rsid w:val="002260E9"/>
    <w:rsid w:val="00227A6E"/>
    <w:rsid w:val="002308FF"/>
    <w:rsid w:val="00232685"/>
    <w:rsid w:val="00235969"/>
    <w:rsid w:val="0023694A"/>
    <w:rsid w:val="00237C22"/>
    <w:rsid w:val="00237CFB"/>
    <w:rsid w:val="00240821"/>
    <w:rsid w:val="00243AF0"/>
    <w:rsid w:val="00245611"/>
    <w:rsid w:val="00245E9D"/>
    <w:rsid w:val="0024696A"/>
    <w:rsid w:val="002508A0"/>
    <w:rsid w:val="00251EB7"/>
    <w:rsid w:val="002532D3"/>
    <w:rsid w:val="00253BA2"/>
    <w:rsid w:val="0025420D"/>
    <w:rsid w:val="00255BA5"/>
    <w:rsid w:val="00256EDD"/>
    <w:rsid w:val="00262C7E"/>
    <w:rsid w:val="00263047"/>
    <w:rsid w:val="0026335F"/>
    <w:rsid w:val="0026371C"/>
    <w:rsid w:val="00264340"/>
    <w:rsid w:val="002645A0"/>
    <w:rsid w:val="0026592C"/>
    <w:rsid w:val="002676ED"/>
    <w:rsid w:val="002722EC"/>
    <w:rsid w:val="002731C9"/>
    <w:rsid w:val="00274DCB"/>
    <w:rsid w:val="002802E2"/>
    <w:rsid w:val="00280734"/>
    <w:rsid w:val="0028074A"/>
    <w:rsid w:val="00281323"/>
    <w:rsid w:val="00285F93"/>
    <w:rsid w:val="002879D7"/>
    <w:rsid w:val="0029059B"/>
    <w:rsid w:val="00290917"/>
    <w:rsid w:val="002910E2"/>
    <w:rsid w:val="00293259"/>
    <w:rsid w:val="002938D7"/>
    <w:rsid w:val="002958F9"/>
    <w:rsid w:val="00295E2A"/>
    <w:rsid w:val="00295EC6"/>
    <w:rsid w:val="00295F6D"/>
    <w:rsid w:val="00297632"/>
    <w:rsid w:val="002A0E9F"/>
    <w:rsid w:val="002A2AB9"/>
    <w:rsid w:val="002A3249"/>
    <w:rsid w:val="002A443C"/>
    <w:rsid w:val="002A4BF8"/>
    <w:rsid w:val="002A76BA"/>
    <w:rsid w:val="002A7EA5"/>
    <w:rsid w:val="002B0BCE"/>
    <w:rsid w:val="002B0F5D"/>
    <w:rsid w:val="002B1980"/>
    <w:rsid w:val="002B20A2"/>
    <w:rsid w:val="002B3FD0"/>
    <w:rsid w:val="002B3FF2"/>
    <w:rsid w:val="002B5226"/>
    <w:rsid w:val="002B54A0"/>
    <w:rsid w:val="002B5559"/>
    <w:rsid w:val="002B6A0B"/>
    <w:rsid w:val="002B7A5D"/>
    <w:rsid w:val="002C5DC1"/>
    <w:rsid w:val="002C6A41"/>
    <w:rsid w:val="002D10BB"/>
    <w:rsid w:val="002D3278"/>
    <w:rsid w:val="002D4860"/>
    <w:rsid w:val="002D5377"/>
    <w:rsid w:val="002E00C7"/>
    <w:rsid w:val="002E102D"/>
    <w:rsid w:val="002E471A"/>
    <w:rsid w:val="002E4869"/>
    <w:rsid w:val="002E50F0"/>
    <w:rsid w:val="002E52B4"/>
    <w:rsid w:val="002E5F9C"/>
    <w:rsid w:val="002E6E90"/>
    <w:rsid w:val="002E7C06"/>
    <w:rsid w:val="002F0707"/>
    <w:rsid w:val="002F4032"/>
    <w:rsid w:val="002F56D3"/>
    <w:rsid w:val="002F6063"/>
    <w:rsid w:val="002F7BE8"/>
    <w:rsid w:val="003006CD"/>
    <w:rsid w:val="00303A9C"/>
    <w:rsid w:val="00304681"/>
    <w:rsid w:val="00306459"/>
    <w:rsid w:val="00306FCB"/>
    <w:rsid w:val="00312BF1"/>
    <w:rsid w:val="00313149"/>
    <w:rsid w:val="00314E0E"/>
    <w:rsid w:val="003178B4"/>
    <w:rsid w:val="00317D2A"/>
    <w:rsid w:val="00321E35"/>
    <w:rsid w:val="003222DE"/>
    <w:rsid w:val="00324E83"/>
    <w:rsid w:val="0032757D"/>
    <w:rsid w:val="003278CC"/>
    <w:rsid w:val="00332E54"/>
    <w:rsid w:val="003344E0"/>
    <w:rsid w:val="00334B44"/>
    <w:rsid w:val="0033568C"/>
    <w:rsid w:val="00337218"/>
    <w:rsid w:val="003377C7"/>
    <w:rsid w:val="00341BD9"/>
    <w:rsid w:val="00342EA4"/>
    <w:rsid w:val="003455AE"/>
    <w:rsid w:val="00345AF9"/>
    <w:rsid w:val="00351FDE"/>
    <w:rsid w:val="00353DD9"/>
    <w:rsid w:val="00360318"/>
    <w:rsid w:val="00360A78"/>
    <w:rsid w:val="00360C7F"/>
    <w:rsid w:val="003618F9"/>
    <w:rsid w:val="003633D8"/>
    <w:rsid w:val="003637BC"/>
    <w:rsid w:val="00363F29"/>
    <w:rsid w:val="00364F46"/>
    <w:rsid w:val="0036501A"/>
    <w:rsid w:val="00366199"/>
    <w:rsid w:val="00370174"/>
    <w:rsid w:val="003701A7"/>
    <w:rsid w:val="00370405"/>
    <w:rsid w:val="00373369"/>
    <w:rsid w:val="003759F4"/>
    <w:rsid w:val="003760DD"/>
    <w:rsid w:val="00376A08"/>
    <w:rsid w:val="0038108D"/>
    <w:rsid w:val="00383003"/>
    <w:rsid w:val="0038409D"/>
    <w:rsid w:val="003849F9"/>
    <w:rsid w:val="00384CB5"/>
    <w:rsid w:val="00386801"/>
    <w:rsid w:val="00390608"/>
    <w:rsid w:val="00390722"/>
    <w:rsid w:val="00392148"/>
    <w:rsid w:val="00392DB9"/>
    <w:rsid w:val="00394204"/>
    <w:rsid w:val="003949EB"/>
    <w:rsid w:val="00396177"/>
    <w:rsid w:val="003A2FAA"/>
    <w:rsid w:val="003A32DD"/>
    <w:rsid w:val="003A408D"/>
    <w:rsid w:val="003A490F"/>
    <w:rsid w:val="003B014C"/>
    <w:rsid w:val="003B0252"/>
    <w:rsid w:val="003B047A"/>
    <w:rsid w:val="003B0C85"/>
    <w:rsid w:val="003B1C44"/>
    <w:rsid w:val="003B3322"/>
    <w:rsid w:val="003B4461"/>
    <w:rsid w:val="003B4CD8"/>
    <w:rsid w:val="003B4E3E"/>
    <w:rsid w:val="003B6B13"/>
    <w:rsid w:val="003C15F0"/>
    <w:rsid w:val="003C1A02"/>
    <w:rsid w:val="003C2579"/>
    <w:rsid w:val="003C5945"/>
    <w:rsid w:val="003C77E3"/>
    <w:rsid w:val="003D62DA"/>
    <w:rsid w:val="003E089D"/>
    <w:rsid w:val="003E176E"/>
    <w:rsid w:val="003E403A"/>
    <w:rsid w:val="003E76E8"/>
    <w:rsid w:val="003F1EFB"/>
    <w:rsid w:val="003F2139"/>
    <w:rsid w:val="003F3575"/>
    <w:rsid w:val="003F3B37"/>
    <w:rsid w:val="003F3ECE"/>
    <w:rsid w:val="003F52AA"/>
    <w:rsid w:val="003F5331"/>
    <w:rsid w:val="003F57AD"/>
    <w:rsid w:val="003F7B8B"/>
    <w:rsid w:val="00401F1E"/>
    <w:rsid w:val="00403749"/>
    <w:rsid w:val="00403DA6"/>
    <w:rsid w:val="004050B7"/>
    <w:rsid w:val="00411C14"/>
    <w:rsid w:val="00412EDF"/>
    <w:rsid w:val="00414E69"/>
    <w:rsid w:val="00414E99"/>
    <w:rsid w:val="0041563C"/>
    <w:rsid w:val="00415D34"/>
    <w:rsid w:val="00416542"/>
    <w:rsid w:val="00417E9A"/>
    <w:rsid w:val="0042062A"/>
    <w:rsid w:val="00420C8E"/>
    <w:rsid w:val="00421670"/>
    <w:rsid w:val="00422FEB"/>
    <w:rsid w:val="004273C2"/>
    <w:rsid w:val="004303C2"/>
    <w:rsid w:val="00430D0B"/>
    <w:rsid w:val="0043156C"/>
    <w:rsid w:val="004330DC"/>
    <w:rsid w:val="00437808"/>
    <w:rsid w:val="0044067F"/>
    <w:rsid w:val="00440CB3"/>
    <w:rsid w:val="004426D6"/>
    <w:rsid w:val="0044327A"/>
    <w:rsid w:val="004435D3"/>
    <w:rsid w:val="00444135"/>
    <w:rsid w:val="00445F3A"/>
    <w:rsid w:val="004479EE"/>
    <w:rsid w:val="0044B160"/>
    <w:rsid w:val="004523F9"/>
    <w:rsid w:val="0045525D"/>
    <w:rsid w:val="004557C5"/>
    <w:rsid w:val="00455859"/>
    <w:rsid w:val="00456562"/>
    <w:rsid w:val="00461392"/>
    <w:rsid w:val="00463F40"/>
    <w:rsid w:val="0046661F"/>
    <w:rsid w:val="00467950"/>
    <w:rsid w:val="0047005F"/>
    <w:rsid w:val="004700F3"/>
    <w:rsid w:val="004714F6"/>
    <w:rsid w:val="004719FD"/>
    <w:rsid w:val="004729A0"/>
    <w:rsid w:val="0047601D"/>
    <w:rsid w:val="00476832"/>
    <w:rsid w:val="00476DCF"/>
    <w:rsid w:val="004820F1"/>
    <w:rsid w:val="004821BE"/>
    <w:rsid w:val="004822CD"/>
    <w:rsid w:val="0048302F"/>
    <w:rsid w:val="0048398E"/>
    <w:rsid w:val="00483A0C"/>
    <w:rsid w:val="004840BD"/>
    <w:rsid w:val="00484489"/>
    <w:rsid w:val="00486904"/>
    <w:rsid w:val="00486BC5"/>
    <w:rsid w:val="0049239D"/>
    <w:rsid w:val="00492C80"/>
    <w:rsid w:val="00494E81"/>
    <w:rsid w:val="0049710C"/>
    <w:rsid w:val="004A1C76"/>
    <w:rsid w:val="004A6FE5"/>
    <w:rsid w:val="004B03E1"/>
    <w:rsid w:val="004B3F99"/>
    <w:rsid w:val="004B4487"/>
    <w:rsid w:val="004B489C"/>
    <w:rsid w:val="004C04C0"/>
    <w:rsid w:val="004C0BD6"/>
    <w:rsid w:val="004C14EE"/>
    <w:rsid w:val="004C3791"/>
    <w:rsid w:val="004C381B"/>
    <w:rsid w:val="004C72E4"/>
    <w:rsid w:val="004D07B8"/>
    <w:rsid w:val="004D1C64"/>
    <w:rsid w:val="004D1CF3"/>
    <w:rsid w:val="004D31E7"/>
    <w:rsid w:val="004E065E"/>
    <w:rsid w:val="004E0F9E"/>
    <w:rsid w:val="004E2BC4"/>
    <w:rsid w:val="004E3B99"/>
    <w:rsid w:val="004E490D"/>
    <w:rsid w:val="004E4FF7"/>
    <w:rsid w:val="004F0956"/>
    <w:rsid w:val="004F0ECD"/>
    <w:rsid w:val="004F1CBE"/>
    <w:rsid w:val="004F2B76"/>
    <w:rsid w:val="00501939"/>
    <w:rsid w:val="005027AB"/>
    <w:rsid w:val="00503D27"/>
    <w:rsid w:val="005050EC"/>
    <w:rsid w:val="0051155F"/>
    <w:rsid w:val="00512166"/>
    <w:rsid w:val="0051246A"/>
    <w:rsid w:val="0051374B"/>
    <w:rsid w:val="005145F8"/>
    <w:rsid w:val="00521719"/>
    <w:rsid w:val="00521A53"/>
    <w:rsid w:val="005228F5"/>
    <w:rsid w:val="00523947"/>
    <w:rsid w:val="00526A7F"/>
    <w:rsid w:val="00526C9D"/>
    <w:rsid w:val="00527C04"/>
    <w:rsid w:val="00527FC3"/>
    <w:rsid w:val="0053110F"/>
    <w:rsid w:val="00533247"/>
    <w:rsid w:val="00533777"/>
    <w:rsid w:val="005339AC"/>
    <w:rsid w:val="0053404F"/>
    <w:rsid w:val="00536DB6"/>
    <w:rsid w:val="00537965"/>
    <w:rsid w:val="0054007A"/>
    <w:rsid w:val="005401E5"/>
    <w:rsid w:val="0054077D"/>
    <w:rsid w:val="005417D9"/>
    <w:rsid w:val="00543564"/>
    <w:rsid w:val="005438B8"/>
    <w:rsid w:val="00544345"/>
    <w:rsid w:val="00545027"/>
    <w:rsid w:val="005476D0"/>
    <w:rsid w:val="00547C47"/>
    <w:rsid w:val="0055035F"/>
    <w:rsid w:val="00551EB1"/>
    <w:rsid w:val="0055231A"/>
    <w:rsid w:val="00552D20"/>
    <w:rsid w:val="00556C92"/>
    <w:rsid w:val="0055782D"/>
    <w:rsid w:val="00557F2D"/>
    <w:rsid w:val="00561084"/>
    <w:rsid w:val="005618B6"/>
    <w:rsid w:val="00562DB7"/>
    <w:rsid w:val="0056395A"/>
    <w:rsid w:val="00565379"/>
    <w:rsid w:val="005663F9"/>
    <w:rsid w:val="005664A3"/>
    <w:rsid w:val="00566721"/>
    <w:rsid w:val="00567402"/>
    <w:rsid w:val="005711B4"/>
    <w:rsid w:val="00571416"/>
    <w:rsid w:val="005717BF"/>
    <w:rsid w:val="005720F8"/>
    <w:rsid w:val="00573425"/>
    <w:rsid w:val="00573883"/>
    <w:rsid w:val="00573FBE"/>
    <w:rsid w:val="00574C4F"/>
    <w:rsid w:val="00574D64"/>
    <w:rsid w:val="00575AEB"/>
    <w:rsid w:val="005769D6"/>
    <w:rsid w:val="00576C39"/>
    <w:rsid w:val="005770D6"/>
    <w:rsid w:val="005772FB"/>
    <w:rsid w:val="0058488F"/>
    <w:rsid w:val="005851EC"/>
    <w:rsid w:val="00585B5F"/>
    <w:rsid w:val="00585D5E"/>
    <w:rsid w:val="005901DB"/>
    <w:rsid w:val="005908E6"/>
    <w:rsid w:val="00591E32"/>
    <w:rsid w:val="0059222D"/>
    <w:rsid w:val="0059259E"/>
    <w:rsid w:val="005946BA"/>
    <w:rsid w:val="00595691"/>
    <w:rsid w:val="005A0D8A"/>
    <w:rsid w:val="005A14F0"/>
    <w:rsid w:val="005A183A"/>
    <w:rsid w:val="005A3590"/>
    <w:rsid w:val="005A4EF4"/>
    <w:rsid w:val="005A5015"/>
    <w:rsid w:val="005B18C8"/>
    <w:rsid w:val="005B2DE2"/>
    <w:rsid w:val="005C1595"/>
    <w:rsid w:val="005C1DB0"/>
    <w:rsid w:val="005C34A9"/>
    <w:rsid w:val="005C68FF"/>
    <w:rsid w:val="005D2417"/>
    <w:rsid w:val="005D63AA"/>
    <w:rsid w:val="005E00F6"/>
    <w:rsid w:val="005E0E3F"/>
    <w:rsid w:val="005E1320"/>
    <w:rsid w:val="005E1F0B"/>
    <w:rsid w:val="005E65BF"/>
    <w:rsid w:val="005F1F04"/>
    <w:rsid w:val="005F3CFF"/>
    <w:rsid w:val="005F4BBD"/>
    <w:rsid w:val="005F5F21"/>
    <w:rsid w:val="005F7F35"/>
    <w:rsid w:val="00600C60"/>
    <w:rsid w:val="00610509"/>
    <w:rsid w:val="0061338D"/>
    <w:rsid w:val="00615CDA"/>
    <w:rsid w:val="00616CBF"/>
    <w:rsid w:val="00616F96"/>
    <w:rsid w:val="00617BBD"/>
    <w:rsid w:val="00620651"/>
    <w:rsid w:val="006206C2"/>
    <w:rsid w:val="006207FB"/>
    <w:rsid w:val="00621326"/>
    <w:rsid w:val="006227F3"/>
    <w:rsid w:val="006229A4"/>
    <w:rsid w:val="00627F67"/>
    <w:rsid w:val="00636F21"/>
    <w:rsid w:val="006371F5"/>
    <w:rsid w:val="0063743A"/>
    <w:rsid w:val="00641C79"/>
    <w:rsid w:val="00643873"/>
    <w:rsid w:val="00644E43"/>
    <w:rsid w:val="00644FBA"/>
    <w:rsid w:val="00647809"/>
    <w:rsid w:val="00651808"/>
    <w:rsid w:val="006521AE"/>
    <w:rsid w:val="006525F7"/>
    <w:rsid w:val="006559F6"/>
    <w:rsid w:val="0065785B"/>
    <w:rsid w:val="00657EE4"/>
    <w:rsid w:val="00660BCF"/>
    <w:rsid w:val="006658BE"/>
    <w:rsid w:val="00665F2E"/>
    <w:rsid w:val="0066755C"/>
    <w:rsid w:val="006675BE"/>
    <w:rsid w:val="006716C0"/>
    <w:rsid w:val="006720D7"/>
    <w:rsid w:val="00672BC1"/>
    <w:rsid w:val="00672F73"/>
    <w:rsid w:val="006730B9"/>
    <w:rsid w:val="006732AB"/>
    <w:rsid w:val="0067523B"/>
    <w:rsid w:val="006772D4"/>
    <w:rsid w:val="00682AF0"/>
    <w:rsid w:val="00683159"/>
    <w:rsid w:val="006832FF"/>
    <w:rsid w:val="006834CA"/>
    <w:rsid w:val="006835FA"/>
    <w:rsid w:val="00684DA5"/>
    <w:rsid w:val="00684FC1"/>
    <w:rsid w:val="00685F27"/>
    <w:rsid w:val="00686E41"/>
    <w:rsid w:val="006906A0"/>
    <w:rsid w:val="00690F50"/>
    <w:rsid w:val="00691223"/>
    <w:rsid w:val="006915C7"/>
    <w:rsid w:val="00692002"/>
    <w:rsid w:val="0069210F"/>
    <w:rsid w:val="0069254A"/>
    <w:rsid w:val="006928CF"/>
    <w:rsid w:val="00693113"/>
    <w:rsid w:val="00696345"/>
    <w:rsid w:val="006963A8"/>
    <w:rsid w:val="006968A2"/>
    <w:rsid w:val="00697968"/>
    <w:rsid w:val="006A10AE"/>
    <w:rsid w:val="006A5A08"/>
    <w:rsid w:val="006A79BF"/>
    <w:rsid w:val="006A7EE9"/>
    <w:rsid w:val="006B078B"/>
    <w:rsid w:val="006B1D14"/>
    <w:rsid w:val="006B512D"/>
    <w:rsid w:val="006B6FDA"/>
    <w:rsid w:val="006B7B7C"/>
    <w:rsid w:val="006C08B9"/>
    <w:rsid w:val="006C1BCD"/>
    <w:rsid w:val="006C1D65"/>
    <w:rsid w:val="006C37CD"/>
    <w:rsid w:val="006C6DDF"/>
    <w:rsid w:val="006D1796"/>
    <w:rsid w:val="006D2C34"/>
    <w:rsid w:val="006D3405"/>
    <w:rsid w:val="006D3B8D"/>
    <w:rsid w:val="006D6005"/>
    <w:rsid w:val="006D7177"/>
    <w:rsid w:val="006E031D"/>
    <w:rsid w:val="006E3119"/>
    <w:rsid w:val="006E3594"/>
    <w:rsid w:val="006E4B62"/>
    <w:rsid w:val="006E53ED"/>
    <w:rsid w:val="006E5FA7"/>
    <w:rsid w:val="006F0223"/>
    <w:rsid w:val="006F072F"/>
    <w:rsid w:val="006F07D0"/>
    <w:rsid w:val="006F0B61"/>
    <w:rsid w:val="006F268C"/>
    <w:rsid w:val="006F2ACF"/>
    <w:rsid w:val="00701919"/>
    <w:rsid w:val="00702483"/>
    <w:rsid w:val="007028B1"/>
    <w:rsid w:val="00702F70"/>
    <w:rsid w:val="00711555"/>
    <w:rsid w:val="007116E6"/>
    <w:rsid w:val="00717CAF"/>
    <w:rsid w:val="00717E51"/>
    <w:rsid w:val="00721B1D"/>
    <w:rsid w:val="00723F25"/>
    <w:rsid w:val="00730D46"/>
    <w:rsid w:val="007326DB"/>
    <w:rsid w:val="00732F82"/>
    <w:rsid w:val="007337A8"/>
    <w:rsid w:val="0073397C"/>
    <w:rsid w:val="0073493F"/>
    <w:rsid w:val="00734D19"/>
    <w:rsid w:val="007350AB"/>
    <w:rsid w:val="00735D43"/>
    <w:rsid w:val="007365BD"/>
    <w:rsid w:val="00740BFA"/>
    <w:rsid w:val="0074135D"/>
    <w:rsid w:val="0074176C"/>
    <w:rsid w:val="00741AAF"/>
    <w:rsid w:val="007435C8"/>
    <w:rsid w:val="00747A5F"/>
    <w:rsid w:val="0075285A"/>
    <w:rsid w:val="00753058"/>
    <w:rsid w:val="00753D57"/>
    <w:rsid w:val="007543AF"/>
    <w:rsid w:val="00754979"/>
    <w:rsid w:val="007605BB"/>
    <w:rsid w:val="00760815"/>
    <w:rsid w:val="00764477"/>
    <w:rsid w:val="007647D1"/>
    <w:rsid w:val="007708DA"/>
    <w:rsid w:val="00772208"/>
    <w:rsid w:val="007727C5"/>
    <w:rsid w:val="007758FD"/>
    <w:rsid w:val="00775D8E"/>
    <w:rsid w:val="00776FAD"/>
    <w:rsid w:val="00780B53"/>
    <w:rsid w:val="00780EF3"/>
    <w:rsid w:val="00783DF8"/>
    <w:rsid w:val="00783FB0"/>
    <w:rsid w:val="00785876"/>
    <w:rsid w:val="00786C5C"/>
    <w:rsid w:val="00786CB8"/>
    <w:rsid w:val="00790399"/>
    <w:rsid w:val="00791F60"/>
    <w:rsid w:val="00792711"/>
    <w:rsid w:val="007933D8"/>
    <w:rsid w:val="00793791"/>
    <w:rsid w:val="0079536E"/>
    <w:rsid w:val="00796112"/>
    <w:rsid w:val="007A01C6"/>
    <w:rsid w:val="007A0B58"/>
    <w:rsid w:val="007A0DDA"/>
    <w:rsid w:val="007A1268"/>
    <w:rsid w:val="007A2BF4"/>
    <w:rsid w:val="007A3201"/>
    <w:rsid w:val="007A3707"/>
    <w:rsid w:val="007A3765"/>
    <w:rsid w:val="007A396E"/>
    <w:rsid w:val="007A4541"/>
    <w:rsid w:val="007A4715"/>
    <w:rsid w:val="007A5236"/>
    <w:rsid w:val="007A78DD"/>
    <w:rsid w:val="007B0A7E"/>
    <w:rsid w:val="007B101B"/>
    <w:rsid w:val="007B141D"/>
    <w:rsid w:val="007B297D"/>
    <w:rsid w:val="007B2FB4"/>
    <w:rsid w:val="007C015B"/>
    <w:rsid w:val="007C1438"/>
    <w:rsid w:val="007C43F5"/>
    <w:rsid w:val="007C5E7C"/>
    <w:rsid w:val="007D1B9A"/>
    <w:rsid w:val="007D5766"/>
    <w:rsid w:val="007D709B"/>
    <w:rsid w:val="007E08E0"/>
    <w:rsid w:val="007E0D72"/>
    <w:rsid w:val="007E21E8"/>
    <w:rsid w:val="007E24A5"/>
    <w:rsid w:val="007E4CFA"/>
    <w:rsid w:val="007E737C"/>
    <w:rsid w:val="007F1E54"/>
    <w:rsid w:val="007F2B3F"/>
    <w:rsid w:val="007F303E"/>
    <w:rsid w:val="007F372C"/>
    <w:rsid w:val="007F488E"/>
    <w:rsid w:val="007F6D92"/>
    <w:rsid w:val="007F74C8"/>
    <w:rsid w:val="0080109C"/>
    <w:rsid w:val="008034B6"/>
    <w:rsid w:val="00803FE4"/>
    <w:rsid w:val="00806CF0"/>
    <w:rsid w:val="0080715A"/>
    <w:rsid w:val="00811E1F"/>
    <w:rsid w:val="00812313"/>
    <w:rsid w:val="00812838"/>
    <w:rsid w:val="008130D5"/>
    <w:rsid w:val="008206E7"/>
    <w:rsid w:val="008223D0"/>
    <w:rsid w:val="008227F2"/>
    <w:rsid w:val="008232DD"/>
    <w:rsid w:val="00824D33"/>
    <w:rsid w:val="00825A01"/>
    <w:rsid w:val="00825CC3"/>
    <w:rsid w:val="0083383F"/>
    <w:rsid w:val="00833DE8"/>
    <w:rsid w:val="008342E2"/>
    <w:rsid w:val="0083459B"/>
    <w:rsid w:val="00840BD1"/>
    <w:rsid w:val="00842D38"/>
    <w:rsid w:val="00843D9E"/>
    <w:rsid w:val="00845D42"/>
    <w:rsid w:val="00845DD4"/>
    <w:rsid w:val="00847E03"/>
    <w:rsid w:val="00847EE8"/>
    <w:rsid w:val="00847F5B"/>
    <w:rsid w:val="00850FBB"/>
    <w:rsid w:val="00851C6C"/>
    <w:rsid w:val="00852C4E"/>
    <w:rsid w:val="0085378D"/>
    <w:rsid w:val="0085646D"/>
    <w:rsid w:val="008576D6"/>
    <w:rsid w:val="00862A75"/>
    <w:rsid w:val="00862B61"/>
    <w:rsid w:val="008646D4"/>
    <w:rsid w:val="00867809"/>
    <w:rsid w:val="00871441"/>
    <w:rsid w:val="00872D82"/>
    <w:rsid w:val="00873924"/>
    <w:rsid w:val="00875F47"/>
    <w:rsid w:val="0087636B"/>
    <w:rsid w:val="00877A19"/>
    <w:rsid w:val="00877DE8"/>
    <w:rsid w:val="00883938"/>
    <w:rsid w:val="00884E4A"/>
    <w:rsid w:val="00885C1A"/>
    <w:rsid w:val="00885C80"/>
    <w:rsid w:val="00885D83"/>
    <w:rsid w:val="00885EC5"/>
    <w:rsid w:val="00887BE5"/>
    <w:rsid w:val="00890FCF"/>
    <w:rsid w:val="00891E94"/>
    <w:rsid w:val="00891FC5"/>
    <w:rsid w:val="0089452E"/>
    <w:rsid w:val="0089485D"/>
    <w:rsid w:val="008970BC"/>
    <w:rsid w:val="00897124"/>
    <w:rsid w:val="0089714D"/>
    <w:rsid w:val="008977FB"/>
    <w:rsid w:val="0089786A"/>
    <w:rsid w:val="00897D1F"/>
    <w:rsid w:val="008A079B"/>
    <w:rsid w:val="008A0C0B"/>
    <w:rsid w:val="008A2BA8"/>
    <w:rsid w:val="008A2E18"/>
    <w:rsid w:val="008A7B6B"/>
    <w:rsid w:val="008A7C4C"/>
    <w:rsid w:val="008B1E6E"/>
    <w:rsid w:val="008B2985"/>
    <w:rsid w:val="008B4A4B"/>
    <w:rsid w:val="008B4DCF"/>
    <w:rsid w:val="008B56D7"/>
    <w:rsid w:val="008B6360"/>
    <w:rsid w:val="008B725D"/>
    <w:rsid w:val="008C0308"/>
    <w:rsid w:val="008C0D83"/>
    <w:rsid w:val="008C2D62"/>
    <w:rsid w:val="008C41E3"/>
    <w:rsid w:val="008C564F"/>
    <w:rsid w:val="008D0682"/>
    <w:rsid w:val="008D456B"/>
    <w:rsid w:val="008D57B7"/>
    <w:rsid w:val="008D69B5"/>
    <w:rsid w:val="008E23E2"/>
    <w:rsid w:val="008E29D6"/>
    <w:rsid w:val="008E2F8E"/>
    <w:rsid w:val="008E32B6"/>
    <w:rsid w:val="008E3491"/>
    <w:rsid w:val="008E3530"/>
    <w:rsid w:val="008E5C40"/>
    <w:rsid w:val="008ED3A1"/>
    <w:rsid w:val="008F0557"/>
    <w:rsid w:val="008F06D1"/>
    <w:rsid w:val="008F0C24"/>
    <w:rsid w:val="008F20FB"/>
    <w:rsid w:val="008F440D"/>
    <w:rsid w:val="008F6C05"/>
    <w:rsid w:val="0090052C"/>
    <w:rsid w:val="009010E0"/>
    <w:rsid w:val="00901C2A"/>
    <w:rsid w:val="009040F3"/>
    <w:rsid w:val="009040F7"/>
    <w:rsid w:val="0090507A"/>
    <w:rsid w:val="009063F4"/>
    <w:rsid w:val="009114D6"/>
    <w:rsid w:val="00912893"/>
    <w:rsid w:val="00913375"/>
    <w:rsid w:val="009136B2"/>
    <w:rsid w:val="009138F7"/>
    <w:rsid w:val="009138FE"/>
    <w:rsid w:val="00914893"/>
    <w:rsid w:val="00915B0A"/>
    <w:rsid w:val="00916801"/>
    <w:rsid w:val="00920172"/>
    <w:rsid w:val="00923E28"/>
    <w:rsid w:val="009244FB"/>
    <w:rsid w:val="00925994"/>
    <w:rsid w:val="00925AB7"/>
    <w:rsid w:val="00926DB4"/>
    <w:rsid w:val="009274F1"/>
    <w:rsid w:val="00927D7F"/>
    <w:rsid w:val="00930FA5"/>
    <w:rsid w:val="00932602"/>
    <w:rsid w:val="00932B1B"/>
    <w:rsid w:val="00937883"/>
    <w:rsid w:val="00937B26"/>
    <w:rsid w:val="00943270"/>
    <w:rsid w:val="00945986"/>
    <w:rsid w:val="00945AE7"/>
    <w:rsid w:val="00950372"/>
    <w:rsid w:val="00951564"/>
    <w:rsid w:val="00951C35"/>
    <w:rsid w:val="009526D2"/>
    <w:rsid w:val="00952F15"/>
    <w:rsid w:val="00953354"/>
    <w:rsid w:val="009534CA"/>
    <w:rsid w:val="00953649"/>
    <w:rsid w:val="00954341"/>
    <w:rsid w:val="00954FE5"/>
    <w:rsid w:val="009551F8"/>
    <w:rsid w:val="00955F78"/>
    <w:rsid w:val="00956334"/>
    <w:rsid w:val="00961F81"/>
    <w:rsid w:val="009622CF"/>
    <w:rsid w:val="0096733B"/>
    <w:rsid w:val="00967E1C"/>
    <w:rsid w:val="00970FA9"/>
    <w:rsid w:val="009729C4"/>
    <w:rsid w:val="0097501E"/>
    <w:rsid w:val="00975134"/>
    <w:rsid w:val="0097536E"/>
    <w:rsid w:val="00975A5E"/>
    <w:rsid w:val="009767BA"/>
    <w:rsid w:val="00977935"/>
    <w:rsid w:val="00977BD5"/>
    <w:rsid w:val="009804AF"/>
    <w:rsid w:val="009805B5"/>
    <w:rsid w:val="00980CD0"/>
    <w:rsid w:val="00980E02"/>
    <w:rsid w:val="00982D8C"/>
    <w:rsid w:val="00984B8C"/>
    <w:rsid w:val="00986A19"/>
    <w:rsid w:val="00991215"/>
    <w:rsid w:val="00993EAE"/>
    <w:rsid w:val="0099546C"/>
    <w:rsid w:val="009A1318"/>
    <w:rsid w:val="009A2227"/>
    <w:rsid w:val="009A3EB4"/>
    <w:rsid w:val="009A3FD0"/>
    <w:rsid w:val="009A6253"/>
    <w:rsid w:val="009B03E5"/>
    <w:rsid w:val="009B13C0"/>
    <w:rsid w:val="009B17B6"/>
    <w:rsid w:val="009B1E39"/>
    <w:rsid w:val="009B1FA3"/>
    <w:rsid w:val="009B5C9D"/>
    <w:rsid w:val="009B690F"/>
    <w:rsid w:val="009B6F44"/>
    <w:rsid w:val="009C0B3A"/>
    <w:rsid w:val="009C3CEE"/>
    <w:rsid w:val="009C4428"/>
    <w:rsid w:val="009C59CB"/>
    <w:rsid w:val="009C7589"/>
    <w:rsid w:val="009D03A0"/>
    <w:rsid w:val="009D21AB"/>
    <w:rsid w:val="009D4F11"/>
    <w:rsid w:val="009D53A8"/>
    <w:rsid w:val="009D6831"/>
    <w:rsid w:val="009D7FBB"/>
    <w:rsid w:val="009E2A28"/>
    <w:rsid w:val="009E303D"/>
    <w:rsid w:val="009E37A9"/>
    <w:rsid w:val="009E44D0"/>
    <w:rsid w:val="009E4584"/>
    <w:rsid w:val="009E4F7B"/>
    <w:rsid w:val="009E5BCC"/>
    <w:rsid w:val="009E6E76"/>
    <w:rsid w:val="009F0B1A"/>
    <w:rsid w:val="009F26EF"/>
    <w:rsid w:val="009F2CD7"/>
    <w:rsid w:val="009F2D30"/>
    <w:rsid w:val="009F33B4"/>
    <w:rsid w:val="009F4504"/>
    <w:rsid w:val="009F5DAB"/>
    <w:rsid w:val="009F704A"/>
    <w:rsid w:val="009F76D3"/>
    <w:rsid w:val="009F7782"/>
    <w:rsid w:val="00A01D5B"/>
    <w:rsid w:val="00A01E77"/>
    <w:rsid w:val="00A04C9B"/>
    <w:rsid w:val="00A06A9E"/>
    <w:rsid w:val="00A0757B"/>
    <w:rsid w:val="00A07806"/>
    <w:rsid w:val="00A11410"/>
    <w:rsid w:val="00A1174B"/>
    <w:rsid w:val="00A129D1"/>
    <w:rsid w:val="00A12FD7"/>
    <w:rsid w:val="00A1366A"/>
    <w:rsid w:val="00A13793"/>
    <w:rsid w:val="00A1389E"/>
    <w:rsid w:val="00A141FC"/>
    <w:rsid w:val="00A1530A"/>
    <w:rsid w:val="00A20154"/>
    <w:rsid w:val="00A21DCA"/>
    <w:rsid w:val="00A271B7"/>
    <w:rsid w:val="00A2792A"/>
    <w:rsid w:val="00A32708"/>
    <w:rsid w:val="00A33B69"/>
    <w:rsid w:val="00A37422"/>
    <w:rsid w:val="00A42700"/>
    <w:rsid w:val="00A42AB5"/>
    <w:rsid w:val="00A42AF8"/>
    <w:rsid w:val="00A42FEA"/>
    <w:rsid w:val="00A464F2"/>
    <w:rsid w:val="00A5014C"/>
    <w:rsid w:val="00A50B82"/>
    <w:rsid w:val="00A55CC9"/>
    <w:rsid w:val="00A5747E"/>
    <w:rsid w:val="00A60850"/>
    <w:rsid w:val="00A64297"/>
    <w:rsid w:val="00A64F76"/>
    <w:rsid w:val="00A67705"/>
    <w:rsid w:val="00A73EAA"/>
    <w:rsid w:val="00A75FC5"/>
    <w:rsid w:val="00A761C4"/>
    <w:rsid w:val="00A76B6F"/>
    <w:rsid w:val="00A77697"/>
    <w:rsid w:val="00A77B13"/>
    <w:rsid w:val="00A77FF5"/>
    <w:rsid w:val="00A811C4"/>
    <w:rsid w:val="00A82722"/>
    <w:rsid w:val="00A86570"/>
    <w:rsid w:val="00A92AE0"/>
    <w:rsid w:val="00A92E81"/>
    <w:rsid w:val="00A95A2E"/>
    <w:rsid w:val="00A96227"/>
    <w:rsid w:val="00A97C57"/>
    <w:rsid w:val="00AA0D71"/>
    <w:rsid w:val="00AA1D5D"/>
    <w:rsid w:val="00AA2DC9"/>
    <w:rsid w:val="00AA3BC9"/>
    <w:rsid w:val="00AA62E2"/>
    <w:rsid w:val="00AA6CC4"/>
    <w:rsid w:val="00AB1323"/>
    <w:rsid w:val="00AB22CE"/>
    <w:rsid w:val="00AB2398"/>
    <w:rsid w:val="00AB2FFC"/>
    <w:rsid w:val="00AB322E"/>
    <w:rsid w:val="00AB3862"/>
    <w:rsid w:val="00AB3B0D"/>
    <w:rsid w:val="00AB3D73"/>
    <w:rsid w:val="00AB4429"/>
    <w:rsid w:val="00AB47D9"/>
    <w:rsid w:val="00AB5A53"/>
    <w:rsid w:val="00AB7AE4"/>
    <w:rsid w:val="00AC0A98"/>
    <w:rsid w:val="00AC0EC1"/>
    <w:rsid w:val="00AC123B"/>
    <w:rsid w:val="00AC2B56"/>
    <w:rsid w:val="00AC2C5A"/>
    <w:rsid w:val="00AC40B5"/>
    <w:rsid w:val="00AC610A"/>
    <w:rsid w:val="00AC6D3E"/>
    <w:rsid w:val="00AC7CF1"/>
    <w:rsid w:val="00AD08A7"/>
    <w:rsid w:val="00AD1A98"/>
    <w:rsid w:val="00AD1AE9"/>
    <w:rsid w:val="00AD1B01"/>
    <w:rsid w:val="00AD5066"/>
    <w:rsid w:val="00AE2419"/>
    <w:rsid w:val="00AE504C"/>
    <w:rsid w:val="00AE5D5E"/>
    <w:rsid w:val="00AE7B59"/>
    <w:rsid w:val="00AF04CF"/>
    <w:rsid w:val="00AF0CB8"/>
    <w:rsid w:val="00AF29FC"/>
    <w:rsid w:val="00AF2F2D"/>
    <w:rsid w:val="00AF2F5E"/>
    <w:rsid w:val="00AF359E"/>
    <w:rsid w:val="00AF4D32"/>
    <w:rsid w:val="00B00BAA"/>
    <w:rsid w:val="00B00C1E"/>
    <w:rsid w:val="00B0150A"/>
    <w:rsid w:val="00B0343D"/>
    <w:rsid w:val="00B03BF9"/>
    <w:rsid w:val="00B07898"/>
    <w:rsid w:val="00B1094D"/>
    <w:rsid w:val="00B10E96"/>
    <w:rsid w:val="00B115E0"/>
    <w:rsid w:val="00B11871"/>
    <w:rsid w:val="00B14109"/>
    <w:rsid w:val="00B157C0"/>
    <w:rsid w:val="00B16682"/>
    <w:rsid w:val="00B16D91"/>
    <w:rsid w:val="00B23C24"/>
    <w:rsid w:val="00B23E09"/>
    <w:rsid w:val="00B25093"/>
    <w:rsid w:val="00B253EC"/>
    <w:rsid w:val="00B25E45"/>
    <w:rsid w:val="00B31215"/>
    <w:rsid w:val="00B315F5"/>
    <w:rsid w:val="00B32B46"/>
    <w:rsid w:val="00B34071"/>
    <w:rsid w:val="00B34325"/>
    <w:rsid w:val="00B3462D"/>
    <w:rsid w:val="00B3563A"/>
    <w:rsid w:val="00B41B43"/>
    <w:rsid w:val="00B433B3"/>
    <w:rsid w:val="00B43758"/>
    <w:rsid w:val="00B441FF"/>
    <w:rsid w:val="00B501D4"/>
    <w:rsid w:val="00B52BAC"/>
    <w:rsid w:val="00B5384E"/>
    <w:rsid w:val="00B54C09"/>
    <w:rsid w:val="00B5577E"/>
    <w:rsid w:val="00B56F0D"/>
    <w:rsid w:val="00B60686"/>
    <w:rsid w:val="00B61647"/>
    <w:rsid w:val="00B61BB0"/>
    <w:rsid w:val="00B633BB"/>
    <w:rsid w:val="00B676EB"/>
    <w:rsid w:val="00B67E9D"/>
    <w:rsid w:val="00B717D7"/>
    <w:rsid w:val="00B734F1"/>
    <w:rsid w:val="00B739B0"/>
    <w:rsid w:val="00B74F65"/>
    <w:rsid w:val="00B7553D"/>
    <w:rsid w:val="00B75EA4"/>
    <w:rsid w:val="00B800B9"/>
    <w:rsid w:val="00B809BC"/>
    <w:rsid w:val="00B83587"/>
    <w:rsid w:val="00B83D8B"/>
    <w:rsid w:val="00B83E99"/>
    <w:rsid w:val="00B84971"/>
    <w:rsid w:val="00B84ED1"/>
    <w:rsid w:val="00B8652C"/>
    <w:rsid w:val="00B86AF5"/>
    <w:rsid w:val="00B8772C"/>
    <w:rsid w:val="00B90A46"/>
    <w:rsid w:val="00B91429"/>
    <w:rsid w:val="00B91591"/>
    <w:rsid w:val="00B93511"/>
    <w:rsid w:val="00B93719"/>
    <w:rsid w:val="00B963DE"/>
    <w:rsid w:val="00B96735"/>
    <w:rsid w:val="00BA00C2"/>
    <w:rsid w:val="00BA12A1"/>
    <w:rsid w:val="00BA2335"/>
    <w:rsid w:val="00BA2355"/>
    <w:rsid w:val="00BA2664"/>
    <w:rsid w:val="00BA3546"/>
    <w:rsid w:val="00BA5038"/>
    <w:rsid w:val="00BA5468"/>
    <w:rsid w:val="00BA7DC5"/>
    <w:rsid w:val="00BB06D8"/>
    <w:rsid w:val="00BB090A"/>
    <w:rsid w:val="00BB4004"/>
    <w:rsid w:val="00BB49E9"/>
    <w:rsid w:val="00BB7FAA"/>
    <w:rsid w:val="00BC1C85"/>
    <w:rsid w:val="00BC220F"/>
    <w:rsid w:val="00BC3C6A"/>
    <w:rsid w:val="00BC3CE7"/>
    <w:rsid w:val="00BC48B8"/>
    <w:rsid w:val="00BC756C"/>
    <w:rsid w:val="00BC7F33"/>
    <w:rsid w:val="00BD0637"/>
    <w:rsid w:val="00BD1106"/>
    <w:rsid w:val="00BD1C07"/>
    <w:rsid w:val="00BD2566"/>
    <w:rsid w:val="00BD43A1"/>
    <w:rsid w:val="00BD5409"/>
    <w:rsid w:val="00BD5E82"/>
    <w:rsid w:val="00BD6109"/>
    <w:rsid w:val="00BD6176"/>
    <w:rsid w:val="00BD61F3"/>
    <w:rsid w:val="00BD64FF"/>
    <w:rsid w:val="00BD67EB"/>
    <w:rsid w:val="00BE0AE4"/>
    <w:rsid w:val="00BE12ED"/>
    <w:rsid w:val="00BE25FE"/>
    <w:rsid w:val="00BE2A1D"/>
    <w:rsid w:val="00BE45DB"/>
    <w:rsid w:val="00BE5BB8"/>
    <w:rsid w:val="00BF095B"/>
    <w:rsid w:val="00BF1243"/>
    <w:rsid w:val="00BF257F"/>
    <w:rsid w:val="00BF4726"/>
    <w:rsid w:val="00BF4DE9"/>
    <w:rsid w:val="00BF5627"/>
    <w:rsid w:val="00BF6F7C"/>
    <w:rsid w:val="00C00075"/>
    <w:rsid w:val="00C01097"/>
    <w:rsid w:val="00C0209C"/>
    <w:rsid w:val="00C033A2"/>
    <w:rsid w:val="00C05202"/>
    <w:rsid w:val="00C06F09"/>
    <w:rsid w:val="00C076C1"/>
    <w:rsid w:val="00C12FC0"/>
    <w:rsid w:val="00C13AA7"/>
    <w:rsid w:val="00C13B57"/>
    <w:rsid w:val="00C13E12"/>
    <w:rsid w:val="00C14B63"/>
    <w:rsid w:val="00C14CCE"/>
    <w:rsid w:val="00C1688D"/>
    <w:rsid w:val="00C17BDC"/>
    <w:rsid w:val="00C2035F"/>
    <w:rsid w:val="00C20901"/>
    <w:rsid w:val="00C2599D"/>
    <w:rsid w:val="00C25AFC"/>
    <w:rsid w:val="00C25CD5"/>
    <w:rsid w:val="00C264D9"/>
    <w:rsid w:val="00C26F0C"/>
    <w:rsid w:val="00C27DAA"/>
    <w:rsid w:val="00C30102"/>
    <w:rsid w:val="00C30C7C"/>
    <w:rsid w:val="00C331F3"/>
    <w:rsid w:val="00C33897"/>
    <w:rsid w:val="00C33989"/>
    <w:rsid w:val="00C34AFF"/>
    <w:rsid w:val="00C361AA"/>
    <w:rsid w:val="00C36441"/>
    <w:rsid w:val="00C37109"/>
    <w:rsid w:val="00C42147"/>
    <w:rsid w:val="00C425F8"/>
    <w:rsid w:val="00C44D87"/>
    <w:rsid w:val="00C44F4A"/>
    <w:rsid w:val="00C451A6"/>
    <w:rsid w:val="00C510A4"/>
    <w:rsid w:val="00C53D7F"/>
    <w:rsid w:val="00C53F0D"/>
    <w:rsid w:val="00C57516"/>
    <w:rsid w:val="00C578D8"/>
    <w:rsid w:val="00C76205"/>
    <w:rsid w:val="00C81B64"/>
    <w:rsid w:val="00C82F7D"/>
    <w:rsid w:val="00C83C7F"/>
    <w:rsid w:val="00C90C68"/>
    <w:rsid w:val="00C96D3C"/>
    <w:rsid w:val="00C97CD0"/>
    <w:rsid w:val="00CA0EAD"/>
    <w:rsid w:val="00CA22E7"/>
    <w:rsid w:val="00CA3BC2"/>
    <w:rsid w:val="00CA4491"/>
    <w:rsid w:val="00CA464C"/>
    <w:rsid w:val="00CA4966"/>
    <w:rsid w:val="00CA613C"/>
    <w:rsid w:val="00CA639A"/>
    <w:rsid w:val="00CA6ACA"/>
    <w:rsid w:val="00CA701E"/>
    <w:rsid w:val="00CB15DC"/>
    <w:rsid w:val="00CB17BD"/>
    <w:rsid w:val="00CB28E6"/>
    <w:rsid w:val="00CB3A32"/>
    <w:rsid w:val="00CB694C"/>
    <w:rsid w:val="00CB7C99"/>
    <w:rsid w:val="00CC26A8"/>
    <w:rsid w:val="00CC71B2"/>
    <w:rsid w:val="00CD0266"/>
    <w:rsid w:val="00CD0770"/>
    <w:rsid w:val="00CD0B07"/>
    <w:rsid w:val="00CD2065"/>
    <w:rsid w:val="00CD5305"/>
    <w:rsid w:val="00CD7D44"/>
    <w:rsid w:val="00CE090B"/>
    <w:rsid w:val="00CE15AE"/>
    <w:rsid w:val="00CE3664"/>
    <w:rsid w:val="00CE554E"/>
    <w:rsid w:val="00CE7878"/>
    <w:rsid w:val="00CF1222"/>
    <w:rsid w:val="00CF1ED1"/>
    <w:rsid w:val="00CF413C"/>
    <w:rsid w:val="00CF47BD"/>
    <w:rsid w:val="00CF5920"/>
    <w:rsid w:val="00D005EB"/>
    <w:rsid w:val="00D019E6"/>
    <w:rsid w:val="00D150BC"/>
    <w:rsid w:val="00D1685F"/>
    <w:rsid w:val="00D16FB4"/>
    <w:rsid w:val="00D20BA6"/>
    <w:rsid w:val="00D22612"/>
    <w:rsid w:val="00D22C2D"/>
    <w:rsid w:val="00D24807"/>
    <w:rsid w:val="00D24BA3"/>
    <w:rsid w:val="00D24C1F"/>
    <w:rsid w:val="00D25642"/>
    <w:rsid w:val="00D256E0"/>
    <w:rsid w:val="00D26138"/>
    <w:rsid w:val="00D300F7"/>
    <w:rsid w:val="00D30A52"/>
    <w:rsid w:val="00D30F44"/>
    <w:rsid w:val="00D32C71"/>
    <w:rsid w:val="00D34AFE"/>
    <w:rsid w:val="00D35D6B"/>
    <w:rsid w:val="00D35DFA"/>
    <w:rsid w:val="00D365FC"/>
    <w:rsid w:val="00D367E1"/>
    <w:rsid w:val="00D401CD"/>
    <w:rsid w:val="00D4244F"/>
    <w:rsid w:val="00D43093"/>
    <w:rsid w:val="00D43A9D"/>
    <w:rsid w:val="00D47388"/>
    <w:rsid w:val="00D47C5D"/>
    <w:rsid w:val="00D517E1"/>
    <w:rsid w:val="00D53634"/>
    <w:rsid w:val="00D53840"/>
    <w:rsid w:val="00D546F0"/>
    <w:rsid w:val="00D56545"/>
    <w:rsid w:val="00D619D9"/>
    <w:rsid w:val="00D61C7B"/>
    <w:rsid w:val="00D64C71"/>
    <w:rsid w:val="00D7157C"/>
    <w:rsid w:val="00D80FF7"/>
    <w:rsid w:val="00D81813"/>
    <w:rsid w:val="00D847E4"/>
    <w:rsid w:val="00D851D6"/>
    <w:rsid w:val="00D862E8"/>
    <w:rsid w:val="00D901B6"/>
    <w:rsid w:val="00D93595"/>
    <w:rsid w:val="00D942D3"/>
    <w:rsid w:val="00D955F7"/>
    <w:rsid w:val="00D961F3"/>
    <w:rsid w:val="00D96CB3"/>
    <w:rsid w:val="00D96FD4"/>
    <w:rsid w:val="00DA246A"/>
    <w:rsid w:val="00DA32BB"/>
    <w:rsid w:val="00DA4741"/>
    <w:rsid w:val="00DA5EB7"/>
    <w:rsid w:val="00DA6928"/>
    <w:rsid w:val="00DA6CCE"/>
    <w:rsid w:val="00DB1D6F"/>
    <w:rsid w:val="00DB33E6"/>
    <w:rsid w:val="00DB7E36"/>
    <w:rsid w:val="00DC0A6A"/>
    <w:rsid w:val="00DC248B"/>
    <w:rsid w:val="00DC2CD6"/>
    <w:rsid w:val="00DC392F"/>
    <w:rsid w:val="00DC4547"/>
    <w:rsid w:val="00DC4A40"/>
    <w:rsid w:val="00DC4B63"/>
    <w:rsid w:val="00DC4F7B"/>
    <w:rsid w:val="00DC6BFA"/>
    <w:rsid w:val="00DC6C13"/>
    <w:rsid w:val="00DD24DA"/>
    <w:rsid w:val="00DD250C"/>
    <w:rsid w:val="00DD293E"/>
    <w:rsid w:val="00DD4979"/>
    <w:rsid w:val="00DD4E84"/>
    <w:rsid w:val="00DD5418"/>
    <w:rsid w:val="00DD5D2B"/>
    <w:rsid w:val="00DD6842"/>
    <w:rsid w:val="00DD6B6B"/>
    <w:rsid w:val="00DD6FDE"/>
    <w:rsid w:val="00DD7998"/>
    <w:rsid w:val="00DE1656"/>
    <w:rsid w:val="00DE22E1"/>
    <w:rsid w:val="00DE2C46"/>
    <w:rsid w:val="00DE3EA9"/>
    <w:rsid w:val="00DE4E62"/>
    <w:rsid w:val="00DE6019"/>
    <w:rsid w:val="00DE6769"/>
    <w:rsid w:val="00DF0E22"/>
    <w:rsid w:val="00DF1FD1"/>
    <w:rsid w:val="00DF3583"/>
    <w:rsid w:val="00DF550F"/>
    <w:rsid w:val="00DF624F"/>
    <w:rsid w:val="00DF65BF"/>
    <w:rsid w:val="00DF6EF5"/>
    <w:rsid w:val="00DF78E8"/>
    <w:rsid w:val="00E02DBA"/>
    <w:rsid w:val="00E03C20"/>
    <w:rsid w:val="00E049D6"/>
    <w:rsid w:val="00E05A92"/>
    <w:rsid w:val="00E11B2A"/>
    <w:rsid w:val="00E1406A"/>
    <w:rsid w:val="00E142D4"/>
    <w:rsid w:val="00E14353"/>
    <w:rsid w:val="00E17F39"/>
    <w:rsid w:val="00E20468"/>
    <w:rsid w:val="00E22DEC"/>
    <w:rsid w:val="00E23107"/>
    <w:rsid w:val="00E234B9"/>
    <w:rsid w:val="00E24926"/>
    <w:rsid w:val="00E256D6"/>
    <w:rsid w:val="00E25C3C"/>
    <w:rsid w:val="00E30C02"/>
    <w:rsid w:val="00E31776"/>
    <w:rsid w:val="00E33382"/>
    <w:rsid w:val="00E33E25"/>
    <w:rsid w:val="00E352E6"/>
    <w:rsid w:val="00E35837"/>
    <w:rsid w:val="00E3659A"/>
    <w:rsid w:val="00E3688F"/>
    <w:rsid w:val="00E41AC1"/>
    <w:rsid w:val="00E45F4C"/>
    <w:rsid w:val="00E468F7"/>
    <w:rsid w:val="00E47183"/>
    <w:rsid w:val="00E50CA0"/>
    <w:rsid w:val="00E52098"/>
    <w:rsid w:val="00E5385D"/>
    <w:rsid w:val="00E55662"/>
    <w:rsid w:val="00E56546"/>
    <w:rsid w:val="00E56F73"/>
    <w:rsid w:val="00E6385F"/>
    <w:rsid w:val="00E667D7"/>
    <w:rsid w:val="00E677D3"/>
    <w:rsid w:val="00E704EA"/>
    <w:rsid w:val="00E72C62"/>
    <w:rsid w:val="00E73069"/>
    <w:rsid w:val="00E738E9"/>
    <w:rsid w:val="00E73F14"/>
    <w:rsid w:val="00E73F6B"/>
    <w:rsid w:val="00E74C19"/>
    <w:rsid w:val="00E760E4"/>
    <w:rsid w:val="00E7769B"/>
    <w:rsid w:val="00E77CA0"/>
    <w:rsid w:val="00E80253"/>
    <w:rsid w:val="00E81828"/>
    <w:rsid w:val="00E81D66"/>
    <w:rsid w:val="00E81EA2"/>
    <w:rsid w:val="00E8210D"/>
    <w:rsid w:val="00E82701"/>
    <w:rsid w:val="00E82860"/>
    <w:rsid w:val="00E82F53"/>
    <w:rsid w:val="00E85BF2"/>
    <w:rsid w:val="00E8744F"/>
    <w:rsid w:val="00E87BE5"/>
    <w:rsid w:val="00E91026"/>
    <w:rsid w:val="00E93AD2"/>
    <w:rsid w:val="00E95559"/>
    <w:rsid w:val="00E97687"/>
    <w:rsid w:val="00EA0162"/>
    <w:rsid w:val="00EA01F4"/>
    <w:rsid w:val="00EA045F"/>
    <w:rsid w:val="00EA13E2"/>
    <w:rsid w:val="00EA20FF"/>
    <w:rsid w:val="00EA353F"/>
    <w:rsid w:val="00EA4906"/>
    <w:rsid w:val="00EA638A"/>
    <w:rsid w:val="00EA6690"/>
    <w:rsid w:val="00EB0714"/>
    <w:rsid w:val="00EB5C59"/>
    <w:rsid w:val="00EB5D4C"/>
    <w:rsid w:val="00EB73DA"/>
    <w:rsid w:val="00EC3D30"/>
    <w:rsid w:val="00EC3E87"/>
    <w:rsid w:val="00EC6139"/>
    <w:rsid w:val="00EC6F2E"/>
    <w:rsid w:val="00EC7314"/>
    <w:rsid w:val="00ED20A3"/>
    <w:rsid w:val="00ED32DC"/>
    <w:rsid w:val="00ED3681"/>
    <w:rsid w:val="00ED70B1"/>
    <w:rsid w:val="00EE619C"/>
    <w:rsid w:val="00EF093D"/>
    <w:rsid w:val="00EF0940"/>
    <w:rsid w:val="00EF110D"/>
    <w:rsid w:val="00EF1B64"/>
    <w:rsid w:val="00EF2913"/>
    <w:rsid w:val="00EF7314"/>
    <w:rsid w:val="00F02B3F"/>
    <w:rsid w:val="00F047E2"/>
    <w:rsid w:val="00F04AF6"/>
    <w:rsid w:val="00F06F6B"/>
    <w:rsid w:val="00F07D87"/>
    <w:rsid w:val="00F114C0"/>
    <w:rsid w:val="00F15519"/>
    <w:rsid w:val="00F15BDE"/>
    <w:rsid w:val="00F15BFA"/>
    <w:rsid w:val="00F17219"/>
    <w:rsid w:val="00F17AAA"/>
    <w:rsid w:val="00F17BBB"/>
    <w:rsid w:val="00F2285D"/>
    <w:rsid w:val="00F22BAC"/>
    <w:rsid w:val="00F24F94"/>
    <w:rsid w:val="00F31078"/>
    <w:rsid w:val="00F31518"/>
    <w:rsid w:val="00F3154F"/>
    <w:rsid w:val="00F32160"/>
    <w:rsid w:val="00F32AD4"/>
    <w:rsid w:val="00F33F9E"/>
    <w:rsid w:val="00F3479F"/>
    <w:rsid w:val="00F34AD3"/>
    <w:rsid w:val="00F34EFD"/>
    <w:rsid w:val="00F357FC"/>
    <w:rsid w:val="00F35C9F"/>
    <w:rsid w:val="00F405E0"/>
    <w:rsid w:val="00F407F3"/>
    <w:rsid w:val="00F41FDE"/>
    <w:rsid w:val="00F426A8"/>
    <w:rsid w:val="00F42B27"/>
    <w:rsid w:val="00F46333"/>
    <w:rsid w:val="00F463E9"/>
    <w:rsid w:val="00F46CD4"/>
    <w:rsid w:val="00F47609"/>
    <w:rsid w:val="00F523CA"/>
    <w:rsid w:val="00F52D6A"/>
    <w:rsid w:val="00F536E6"/>
    <w:rsid w:val="00F54225"/>
    <w:rsid w:val="00F55AD5"/>
    <w:rsid w:val="00F56EE5"/>
    <w:rsid w:val="00F60FB2"/>
    <w:rsid w:val="00F61E4E"/>
    <w:rsid w:val="00F642EF"/>
    <w:rsid w:val="00F64C28"/>
    <w:rsid w:val="00F72E30"/>
    <w:rsid w:val="00F74649"/>
    <w:rsid w:val="00F74B2E"/>
    <w:rsid w:val="00F757A7"/>
    <w:rsid w:val="00F80FCD"/>
    <w:rsid w:val="00F8148B"/>
    <w:rsid w:val="00F81DDC"/>
    <w:rsid w:val="00F8301E"/>
    <w:rsid w:val="00F834C1"/>
    <w:rsid w:val="00F8368C"/>
    <w:rsid w:val="00F83C65"/>
    <w:rsid w:val="00F83F4C"/>
    <w:rsid w:val="00F8746C"/>
    <w:rsid w:val="00F90391"/>
    <w:rsid w:val="00F91FD8"/>
    <w:rsid w:val="00F920A3"/>
    <w:rsid w:val="00F94EDF"/>
    <w:rsid w:val="00F957BB"/>
    <w:rsid w:val="00F957E7"/>
    <w:rsid w:val="00F96596"/>
    <w:rsid w:val="00F97078"/>
    <w:rsid w:val="00FA2EFB"/>
    <w:rsid w:val="00FA41C3"/>
    <w:rsid w:val="00FA5C5B"/>
    <w:rsid w:val="00FA63A1"/>
    <w:rsid w:val="00FA658E"/>
    <w:rsid w:val="00FA6A41"/>
    <w:rsid w:val="00FA7284"/>
    <w:rsid w:val="00FA755B"/>
    <w:rsid w:val="00FB4E7A"/>
    <w:rsid w:val="00FB560B"/>
    <w:rsid w:val="00FB72F6"/>
    <w:rsid w:val="00FC0979"/>
    <w:rsid w:val="00FC20B0"/>
    <w:rsid w:val="00FC2D13"/>
    <w:rsid w:val="00FC3B5E"/>
    <w:rsid w:val="00FC3CBE"/>
    <w:rsid w:val="00FC4E62"/>
    <w:rsid w:val="00FC534C"/>
    <w:rsid w:val="00FD017D"/>
    <w:rsid w:val="00FD1CEC"/>
    <w:rsid w:val="00FD2077"/>
    <w:rsid w:val="00FD507C"/>
    <w:rsid w:val="00FD6127"/>
    <w:rsid w:val="00FD614D"/>
    <w:rsid w:val="00FD6F34"/>
    <w:rsid w:val="00FD79A6"/>
    <w:rsid w:val="00FE0198"/>
    <w:rsid w:val="00FE190C"/>
    <w:rsid w:val="00FE2556"/>
    <w:rsid w:val="00FE4E5C"/>
    <w:rsid w:val="00FE766D"/>
    <w:rsid w:val="00FF0326"/>
    <w:rsid w:val="00FF0B30"/>
    <w:rsid w:val="00FF1C1B"/>
    <w:rsid w:val="00FF3C9C"/>
    <w:rsid w:val="00FF50DE"/>
    <w:rsid w:val="00FF5E6E"/>
    <w:rsid w:val="00FF72EB"/>
    <w:rsid w:val="00FF756E"/>
    <w:rsid w:val="02BC5FDE"/>
    <w:rsid w:val="02EBD05E"/>
    <w:rsid w:val="042948C0"/>
    <w:rsid w:val="04CD8C92"/>
    <w:rsid w:val="055A9AC7"/>
    <w:rsid w:val="057489AC"/>
    <w:rsid w:val="05DEB0DD"/>
    <w:rsid w:val="05E85973"/>
    <w:rsid w:val="06043D37"/>
    <w:rsid w:val="06089BE2"/>
    <w:rsid w:val="064113EB"/>
    <w:rsid w:val="0687354F"/>
    <w:rsid w:val="07BABE9A"/>
    <w:rsid w:val="088EC153"/>
    <w:rsid w:val="0964C09A"/>
    <w:rsid w:val="098EFF3F"/>
    <w:rsid w:val="09BACCBD"/>
    <w:rsid w:val="0AAA0F19"/>
    <w:rsid w:val="0AAC5568"/>
    <w:rsid w:val="0AFE37DF"/>
    <w:rsid w:val="0D19E777"/>
    <w:rsid w:val="0D22DA3E"/>
    <w:rsid w:val="0D93FA24"/>
    <w:rsid w:val="0E7DF941"/>
    <w:rsid w:val="0ECFF8D3"/>
    <w:rsid w:val="1021E878"/>
    <w:rsid w:val="103FAB88"/>
    <w:rsid w:val="107B50CB"/>
    <w:rsid w:val="10DAA882"/>
    <w:rsid w:val="10FF91DF"/>
    <w:rsid w:val="1140BC7D"/>
    <w:rsid w:val="11CE1EA3"/>
    <w:rsid w:val="12069E2A"/>
    <w:rsid w:val="125248E4"/>
    <w:rsid w:val="127C65D6"/>
    <w:rsid w:val="1288AE31"/>
    <w:rsid w:val="13793B8E"/>
    <w:rsid w:val="13F86812"/>
    <w:rsid w:val="1421DF94"/>
    <w:rsid w:val="1423650E"/>
    <w:rsid w:val="1438B92C"/>
    <w:rsid w:val="15BE440D"/>
    <w:rsid w:val="15E235AB"/>
    <w:rsid w:val="1725D10A"/>
    <w:rsid w:val="1752778B"/>
    <w:rsid w:val="176374B2"/>
    <w:rsid w:val="17A6B2F2"/>
    <w:rsid w:val="1804DD1F"/>
    <w:rsid w:val="18AF0E98"/>
    <w:rsid w:val="1983751C"/>
    <w:rsid w:val="1B205E0C"/>
    <w:rsid w:val="1B46353A"/>
    <w:rsid w:val="1CAA1B5F"/>
    <w:rsid w:val="1D0B62E4"/>
    <w:rsid w:val="1E397744"/>
    <w:rsid w:val="1E6776B1"/>
    <w:rsid w:val="1EDDA569"/>
    <w:rsid w:val="1FD1AA62"/>
    <w:rsid w:val="201F65B9"/>
    <w:rsid w:val="20581667"/>
    <w:rsid w:val="208241EB"/>
    <w:rsid w:val="20875A8C"/>
    <w:rsid w:val="20EF00C2"/>
    <w:rsid w:val="21DD01C0"/>
    <w:rsid w:val="21F1631E"/>
    <w:rsid w:val="227ACD13"/>
    <w:rsid w:val="22AAA509"/>
    <w:rsid w:val="22C52EB2"/>
    <w:rsid w:val="22C6DF42"/>
    <w:rsid w:val="23363BA1"/>
    <w:rsid w:val="239524D2"/>
    <w:rsid w:val="23EE7AF0"/>
    <w:rsid w:val="24FFA591"/>
    <w:rsid w:val="259F175F"/>
    <w:rsid w:val="25AB87AD"/>
    <w:rsid w:val="25AC42EB"/>
    <w:rsid w:val="25F2F8FD"/>
    <w:rsid w:val="26344427"/>
    <w:rsid w:val="263C7F00"/>
    <w:rsid w:val="26E08826"/>
    <w:rsid w:val="274FFCC9"/>
    <w:rsid w:val="283EE840"/>
    <w:rsid w:val="2849A87A"/>
    <w:rsid w:val="284ACABB"/>
    <w:rsid w:val="284EF4E2"/>
    <w:rsid w:val="28FDBA3C"/>
    <w:rsid w:val="292D664B"/>
    <w:rsid w:val="295649DF"/>
    <w:rsid w:val="2988293F"/>
    <w:rsid w:val="2B655A26"/>
    <w:rsid w:val="2B9A87F2"/>
    <w:rsid w:val="2BAF1586"/>
    <w:rsid w:val="2CE958D2"/>
    <w:rsid w:val="2D2138C1"/>
    <w:rsid w:val="2D8F6D23"/>
    <w:rsid w:val="2DF2046F"/>
    <w:rsid w:val="2F0A8ECB"/>
    <w:rsid w:val="2F0D3951"/>
    <w:rsid w:val="2F948B85"/>
    <w:rsid w:val="30294544"/>
    <w:rsid w:val="304B576D"/>
    <w:rsid w:val="3060307E"/>
    <w:rsid w:val="307A3C6F"/>
    <w:rsid w:val="308A49BD"/>
    <w:rsid w:val="31439AD0"/>
    <w:rsid w:val="3225353C"/>
    <w:rsid w:val="32D5DA23"/>
    <w:rsid w:val="32E95337"/>
    <w:rsid w:val="33A5EB99"/>
    <w:rsid w:val="34337DD5"/>
    <w:rsid w:val="35200F4B"/>
    <w:rsid w:val="353CB6BD"/>
    <w:rsid w:val="35E2AF1B"/>
    <w:rsid w:val="3640275D"/>
    <w:rsid w:val="36596C2B"/>
    <w:rsid w:val="36E1E342"/>
    <w:rsid w:val="37173973"/>
    <w:rsid w:val="3736E478"/>
    <w:rsid w:val="37ECBC8D"/>
    <w:rsid w:val="386E98F1"/>
    <w:rsid w:val="388CAA9F"/>
    <w:rsid w:val="38E6D84A"/>
    <w:rsid w:val="392F39D7"/>
    <w:rsid w:val="39EA6867"/>
    <w:rsid w:val="3A03A0FD"/>
    <w:rsid w:val="3A211789"/>
    <w:rsid w:val="3A9B0466"/>
    <w:rsid w:val="3BB4CB5C"/>
    <w:rsid w:val="3BE84425"/>
    <w:rsid w:val="3C28477A"/>
    <w:rsid w:val="3C420498"/>
    <w:rsid w:val="3C478947"/>
    <w:rsid w:val="3C658D87"/>
    <w:rsid w:val="3CB1D92E"/>
    <w:rsid w:val="3DEC2C7B"/>
    <w:rsid w:val="3E84B0C5"/>
    <w:rsid w:val="3E8BB264"/>
    <w:rsid w:val="3E9AE59C"/>
    <w:rsid w:val="3EE96E80"/>
    <w:rsid w:val="3F0227D4"/>
    <w:rsid w:val="40234831"/>
    <w:rsid w:val="4089F501"/>
    <w:rsid w:val="40D8058E"/>
    <w:rsid w:val="40F85C5C"/>
    <w:rsid w:val="41312BC7"/>
    <w:rsid w:val="418F978D"/>
    <w:rsid w:val="41E3B05B"/>
    <w:rsid w:val="420103EF"/>
    <w:rsid w:val="421ABC0B"/>
    <w:rsid w:val="42B76799"/>
    <w:rsid w:val="4351F75A"/>
    <w:rsid w:val="43C63A3E"/>
    <w:rsid w:val="4460CAD6"/>
    <w:rsid w:val="446642B1"/>
    <w:rsid w:val="4473694A"/>
    <w:rsid w:val="45145247"/>
    <w:rsid w:val="456A6148"/>
    <w:rsid w:val="4706F694"/>
    <w:rsid w:val="4729B5D4"/>
    <w:rsid w:val="473FC323"/>
    <w:rsid w:val="4783A161"/>
    <w:rsid w:val="47C31A4B"/>
    <w:rsid w:val="484DDE1E"/>
    <w:rsid w:val="4868022B"/>
    <w:rsid w:val="487C5DB4"/>
    <w:rsid w:val="4A59163B"/>
    <w:rsid w:val="4B29E59A"/>
    <w:rsid w:val="4B501E1A"/>
    <w:rsid w:val="4BFBC66D"/>
    <w:rsid w:val="4C3B5627"/>
    <w:rsid w:val="4E30A49C"/>
    <w:rsid w:val="4E64A395"/>
    <w:rsid w:val="4ECCF294"/>
    <w:rsid w:val="4EFC79F1"/>
    <w:rsid w:val="4F0BFC40"/>
    <w:rsid w:val="4F694694"/>
    <w:rsid w:val="4F7DD6F9"/>
    <w:rsid w:val="5049EBAF"/>
    <w:rsid w:val="50B33564"/>
    <w:rsid w:val="50B4DF15"/>
    <w:rsid w:val="50CE2109"/>
    <w:rsid w:val="50F726A6"/>
    <w:rsid w:val="510BE76C"/>
    <w:rsid w:val="5160A77E"/>
    <w:rsid w:val="5194E267"/>
    <w:rsid w:val="519CFE21"/>
    <w:rsid w:val="51A9516B"/>
    <w:rsid w:val="51F80CFE"/>
    <w:rsid w:val="524D6785"/>
    <w:rsid w:val="525F8F27"/>
    <w:rsid w:val="5290BBEF"/>
    <w:rsid w:val="5295B85D"/>
    <w:rsid w:val="52AC0401"/>
    <w:rsid w:val="542DBA3E"/>
    <w:rsid w:val="54797F9A"/>
    <w:rsid w:val="54A6AD51"/>
    <w:rsid w:val="55049D88"/>
    <w:rsid w:val="560A7FFC"/>
    <w:rsid w:val="56475C8A"/>
    <w:rsid w:val="56921D7C"/>
    <w:rsid w:val="56BD6FA5"/>
    <w:rsid w:val="571F53B4"/>
    <w:rsid w:val="5731BBE7"/>
    <w:rsid w:val="5748AB6C"/>
    <w:rsid w:val="577BA250"/>
    <w:rsid w:val="577E8930"/>
    <w:rsid w:val="57A4EA7F"/>
    <w:rsid w:val="57F890D6"/>
    <w:rsid w:val="58072FD9"/>
    <w:rsid w:val="58453C59"/>
    <w:rsid w:val="592A7EE9"/>
    <w:rsid w:val="5A41AF49"/>
    <w:rsid w:val="5A6DC890"/>
    <w:rsid w:val="5A6F6347"/>
    <w:rsid w:val="5ADF1412"/>
    <w:rsid w:val="5B669406"/>
    <w:rsid w:val="5BA9227C"/>
    <w:rsid w:val="5D9D4754"/>
    <w:rsid w:val="5DCF2E56"/>
    <w:rsid w:val="5E16CF6D"/>
    <w:rsid w:val="5EBF9B91"/>
    <w:rsid w:val="5F3F381D"/>
    <w:rsid w:val="6034D7A6"/>
    <w:rsid w:val="609D0521"/>
    <w:rsid w:val="60D1F84E"/>
    <w:rsid w:val="60EC145F"/>
    <w:rsid w:val="60F851B3"/>
    <w:rsid w:val="61E816A3"/>
    <w:rsid w:val="620D76B5"/>
    <w:rsid w:val="621C466D"/>
    <w:rsid w:val="630D6BB6"/>
    <w:rsid w:val="641C0995"/>
    <w:rsid w:val="642DFD98"/>
    <w:rsid w:val="6435BE0A"/>
    <w:rsid w:val="64967667"/>
    <w:rsid w:val="6589E26C"/>
    <w:rsid w:val="6597E6E5"/>
    <w:rsid w:val="66101FD3"/>
    <w:rsid w:val="669968B8"/>
    <w:rsid w:val="66C2D587"/>
    <w:rsid w:val="67FC52EC"/>
    <w:rsid w:val="6814770C"/>
    <w:rsid w:val="68533C24"/>
    <w:rsid w:val="68A7E236"/>
    <w:rsid w:val="68AAB41C"/>
    <w:rsid w:val="68C01897"/>
    <w:rsid w:val="690C1112"/>
    <w:rsid w:val="69577E0E"/>
    <w:rsid w:val="696F306D"/>
    <w:rsid w:val="69EAEBA3"/>
    <w:rsid w:val="69FA5F97"/>
    <w:rsid w:val="6A8B0D6D"/>
    <w:rsid w:val="6A8EECA1"/>
    <w:rsid w:val="6A954519"/>
    <w:rsid w:val="6ACC46DC"/>
    <w:rsid w:val="6ADCDEBF"/>
    <w:rsid w:val="6B0986F1"/>
    <w:rsid w:val="6B67C47C"/>
    <w:rsid w:val="6BFF4F7E"/>
    <w:rsid w:val="6CF26E0A"/>
    <w:rsid w:val="6D72EE3E"/>
    <w:rsid w:val="6DB09E96"/>
    <w:rsid w:val="6DCF7D2E"/>
    <w:rsid w:val="6EC4AFB6"/>
    <w:rsid w:val="6FA1CF42"/>
    <w:rsid w:val="6FEFFF57"/>
    <w:rsid w:val="70245DC9"/>
    <w:rsid w:val="7079CE4C"/>
    <w:rsid w:val="70C016A6"/>
    <w:rsid w:val="7104E7ED"/>
    <w:rsid w:val="717B4A9C"/>
    <w:rsid w:val="71A8728F"/>
    <w:rsid w:val="71C7AD62"/>
    <w:rsid w:val="71F6C9C6"/>
    <w:rsid w:val="734CC4C8"/>
    <w:rsid w:val="736E35E8"/>
    <w:rsid w:val="73967DCF"/>
    <w:rsid w:val="73CD1569"/>
    <w:rsid w:val="73FA96F2"/>
    <w:rsid w:val="74A19F12"/>
    <w:rsid w:val="74D6C5E4"/>
    <w:rsid w:val="74F39686"/>
    <w:rsid w:val="75803015"/>
    <w:rsid w:val="75C43C35"/>
    <w:rsid w:val="76337922"/>
    <w:rsid w:val="76862873"/>
    <w:rsid w:val="76CFA3EB"/>
    <w:rsid w:val="77F467CC"/>
    <w:rsid w:val="7953C9FD"/>
    <w:rsid w:val="7968DAB5"/>
    <w:rsid w:val="799174CB"/>
    <w:rsid w:val="7BAEB577"/>
    <w:rsid w:val="7BE3AB47"/>
    <w:rsid w:val="7C0F0DA8"/>
    <w:rsid w:val="7CC6D516"/>
    <w:rsid w:val="7D18C6F6"/>
    <w:rsid w:val="7D881282"/>
    <w:rsid w:val="7DB7EB61"/>
    <w:rsid w:val="7DE29F87"/>
    <w:rsid w:val="7DEE6F31"/>
    <w:rsid w:val="7E8AC9B7"/>
    <w:rsid w:val="7EC902A2"/>
    <w:rsid w:val="7F8D6D02"/>
    <w:rsid w:val="7FBF57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1F398"/>
  <w15:chartTrackingRefBased/>
  <w15:docId w15:val="{C2611D4A-5415-48FC-87DB-A035523303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04CF"/>
    <w:rPr>
      <w:lang w:val="en-GB" w:eastAsia="en-US"/>
    </w:rPr>
  </w:style>
  <w:style w:type="paragraph" w:styleId="Heading1">
    <w:name w:val="heading 1"/>
    <w:aliases w:val="Numbered - 1"/>
    <w:basedOn w:val="Normal"/>
    <w:next w:val="Normal"/>
    <w:qFormat/>
    <w:pPr>
      <w:keepNext/>
      <w:outlineLvl w:val="0"/>
    </w:pPr>
    <w:rPr>
      <w:rFonts w:ascii="CG Times" w:hAnsi="CG Times"/>
      <w:sz w:val="24"/>
    </w:rPr>
  </w:style>
  <w:style w:type="paragraph" w:styleId="Heading2">
    <w:name w:val="heading 2"/>
    <w:aliases w:val="Numbered - 2"/>
    <w:basedOn w:val="Normal"/>
    <w:next w:val="Normal"/>
    <w:qFormat/>
    <w:pPr>
      <w:keepNext/>
      <w:outlineLvl w:val="1"/>
    </w:pPr>
    <w:rPr>
      <w:rFonts w:ascii="CG Times" w:hAnsi="CG Times"/>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1440" w:hanging="720"/>
    </w:pPr>
    <w:rPr>
      <w:sz w:val="24"/>
    </w:rPr>
  </w:style>
  <w:style w:type="paragraph" w:styleId="BodyTextIndent2">
    <w:name w:val="Body Text Indent 2"/>
    <w:basedOn w:val="Normal"/>
    <w:link w:val="BodyTextIndent2Char"/>
    <w:pPr>
      <w:ind w:left="720"/>
    </w:pPr>
    <w:rPr>
      <w:sz w:val="24"/>
    </w:rPr>
  </w:style>
  <w:style w:type="paragraph" w:styleId="BodyTextIndent3">
    <w:name w:val="Body Text Indent 3"/>
    <w:basedOn w:val="Normal"/>
    <w:pPr>
      <w:ind w:left="720" w:hanging="720"/>
    </w:pPr>
    <w:rPr>
      <w:sz w:val="24"/>
    </w:rPr>
  </w:style>
  <w:style w:type="paragraph" w:styleId="BlockText">
    <w:name w:val="Block Text"/>
    <w:basedOn w:val="Normal"/>
    <w:pPr>
      <w:ind w:left="720" w:right="-331" w:hanging="720"/>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fEEBullets" w:customStyle="1">
    <w:name w:val="DfEEBullets"/>
    <w:basedOn w:val="Normal"/>
    <w:pPr>
      <w:widowControl w:val="0"/>
      <w:tabs>
        <w:tab w:val="num" w:pos="1080"/>
      </w:tabs>
      <w:overflowPunct w:val="0"/>
      <w:autoSpaceDE w:val="0"/>
      <w:autoSpaceDN w:val="0"/>
      <w:adjustRightInd w:val="0"/>
      <w:spacing w:after="240"/>
      <w:ind w:left="1080" w:hanging="360"/>
      <w:textAlignment w:val="baseline"/>
    </w:pPr>
    <w:rPr>
      <w:rFonts w:ascii="Arial" w:hAnsi="Arial"/>
      <w:sz w:val="22"/>
    </w:rPr>
  </w:style>
  <w:style w:type="paragraph" w:styleId="BodyText3">
    <w:name w:val="Body Text 3"/>
    <w:basedOn w:val="Normal"/>
    <w:pPr>
      <w:widowControl w:val="0"/>
      <w:jc w:val="both"/>
    </w:pPr>
    <w:rPr>
      <w:rFonts w:ascii="Arial" w:hAnsi="Arial" w:cs="Arial"/>
      <w:snapToGrid w:val="0"/>
      <w:sz w:val="22"/>
      <w:lang w:val="en-US"/>
    </w:rPr>
  </w:style>
  <w:style w:type="paragraph" w:styleId="Numbered" w:customStyle="1">
    <w:name w:val="Numbered"/>
    <w:basedOn w:val="Normal"/>
    <w:pPr>
      <w:widowControl w:val="0"/>
      <w:overflowPunct w:val="0"/>
      <w:autoSpaceDE w:val="0"/>
      <w:autoSpaceDN w:val="0"/>
      <w:adjustRightInd w:val="0"/>
      <w:spacing w:after="240"/>
      <w:textAlignment w:val="baseline"/>
    </w:pPr>
    <w:rPr>
      <w:rFonts w:ascii="Arial" w:hAnsi="Arial"/>
      <w:sz w:val="22"/>
    </w:rPr>
  </w:style>
  <w:style w:type="paragraph" w:styleId="DfESOutNumbered" w:customStyle="1">
    <w:name w:val="DfESOutNumbered"/>
    <w:basedOn w:val="Normal"/>
    <w:pPr>
      <w:widowControl w:val="0"/>
      <w:numPr>
        <w:numId w:val="1"/>
      </w:numPr>
      <w:tabs>
        <w:tab w:val="clear" w:pos="1080"/>
        <w:tab w:val="left" w:pos="720"/>
      </w:tabs>
      <w:overflowPunct w:val="0"/>
      <w:autoSpaceDE w:val="0"/>
      <w:autoSpaceDN w:val="0"/>
      <w:adjustRightInd w:val="0"/>
      <w:spacing w:after="240"/>
      <w:ind w:left="0" w:firstLine="0"/>
      <w:textAlignment w:val="baseline"/>
    </w:pPr>
    <w:rPr>
      <w:rFonts w:ascii="Arial" w:hAnsi="Arial"/>
      <w:sz w:val="22"/>
    </w:rPr>
  </w:style>
  <w:style w:type="paragraph" w:styleId="DfESBullets" w:customStyle="1">
    <w:name w:val="DfESBullets"/>
    <w:basedOn w:val="Normal"/>
    <w:pPr>
      <w:widowControl w:val="0"/>
      <w:tabs>
        <w:tab w:val="left" w:pos="720"/>
      </w:tabs>
      <w:overflowPunct w:val="0"/>
      <w:autoSpaceDE w:val="0"/>
      <w:autoSpaceDN w:val="0"/>
      <w:adjustRightInd w:val="0"/>
      <w:spacing w:after="240"/>
      <w:ind w:left="720" w:hanging="360"/>
      <w:textAlignment w:val="baseline"/>
    </w:pPr>
    <w:rPr>
      <w:rFonts w:ascii="Arial" w:hAnsi="Arial"/>
      <w:sz w:val="22"/>
    </w:rPr>
  </w:style>
  <w:style w:type="paragraph" w:styleId="BodyText">
    <w:name w:val="Body Text"/>
    <w:basedOn w:val="Normal"/>
    <w:pPr>
      <w:widowControl w:val="0"/>
      <w:jc w:val="both"/>
    </w:pPr>
    <w:rPr>
      <w:snapToGrid w:val="0"/>
      <w:sz w:val="24"/>
    </w:rPr>
  </w:style>
  <w:style w:type="paragraph" w:styleId="BodyText2">
    <w:name w:val="Body Text 2"/>
    <w:basedOn w:val="Normal"/>
    <w:pPr>
      <w:jc w:val="both"/>
    </w:pPr>
    <w:rPr>
      <w:rFonts w:ascii="Arial" w:hAnsi="Arial" w:cs="Arial"/>
      <w:i/>
      <w:iCs/>
      <w:sz w:val="22"/>
    </w:rPr>
  </w:style>
  <w:style w:type="paragraph" w:styleId="Header">
    <w:name w:val="header"/>
    <w:basedOn w:val="Normal"/>
    <w:pPr>
      <w:tabs>
        <w:tab w:val="center" w:pos="4153"/>
        <w:tab w:val="right" w:pos="8306"/>
      </w:tabs>
    </w:pPr>
    <w:rPr>
      <w:sz w:val="24"/>
      <w:szCs w:val="24"/>
      <w:lang w:val="en-US"/>
    </w:rPr>
  </w:style>
  <w:style w:type="character" w:styleId="Hyperlink">
    <w:name w:val="Hyperlink"/>
    <w:rPr>
      <w:color w:val="0000FF"/>
      <w:u w:val="single"/>
    </w:rPr>
  </w:style>
  <w:style w:type="character" w:styleId="Strong">
    <w:name w:val="Strong"/>
    <w:qFormat/>
    <w:rPr>
      <w:b/>
      <w:bCs/>
    </w:rPr>
  </w:style>
  <w:style w:type="paragraph" w:styleId="PlainText">
    <w:name w:val="Plain Text"/>
    <w:basedOn w:val="Normal"/>
    <w:rPr>
      <w:rFonts w:ascii="Courier New" w:hAnsi="Courier New" w:cs="Courier New"/>
    </w:rPr>
  </w:style>
  <w:style w:type="character" w:styleId="FollowedHyperlink">
    <w:name w:val="FollowedHyperlink"/>
    <w:rPr>
      <w:color w:val="800080"/>
      <w:u w:val="single"/>
    </w:rPr>
  </w:style>
  <w:style w:type="paragraph" w:styleId="FootnoteText">
    <w:name w:val="footnote text"/>
    <w:basedOn w:val="Normal"/>
    <w:semiHidden/>
    <w:pPr>
      <w:widowControl w:val="0"/>
      <w:overflowPunct w:val="0"/>
      <w:autoSpaceDE w:val="0"/>
      <w:autoSpaceDN w:val="0"/>
      <w:adjustRightInd w:val="0"/>
      <w:textAlignment w:val="baseline"/>
    </w:pPr>
    <w:rPr>
      <w:rFonts w:ascii="Arial" w:hAnsi="Arial"/>
    </w:rPr>
  </w:style>
  <w:style w:type="character" w:styleId="FootnoteReference">
    <w:name w:val="footnote reference"/>
    <w:semiHidden/>
    <w:rPr>
      <w:vertAlign w:val="superscript"/>
    </w:rPr>
  </w:style>
  <w:style w:type="paragraph" w:styleId="CommentText">
    <w:name w:val="annotation text"/>
    <w:basedOn w:val="Normal"/>
    <w:semiHidden/>
    <w:rsid w:val="000E6AB7"/>
  </w:style>
  <w:style w:type="paragraph" w:styleId="CommentSubject">
    <w:name w:val="annotation subject"/>
    <w:basedOn w:val="CommentText"/>
    <w:next w:val="CommentText"/>
    <w:semiHidden/>
    <w:rsid w:val="000E6AB7"/>
    <w:rPr>
      <w:b/>
      <w:bCs/>
    </w:rPr>
  </w:style>
  <w:style w:type="paragraph" w:styleId="BalloonText">
    <w:name w:val="Balloon Text"/>
    <w:basedOn w:val="Normal"/>
    <w:semiHidden/>
    <w:rsid w:val="000E6AB7"/>
    <w:rPr>
      <w:rFonts w:ascii="Tahoma" w:hAnsi="Tahoma" w:cs="Tahoma"/>
      <w:sz w:val="16"/>
      <w:szCs w:val="16"/>
    </w:rPr>
  </w:style>
  <w:style w:type="table" w:styleId="TableGrid">
    <w:name w:val="Table Grid"/>
    <w:basedOn w:val="TableNormal"/>
    <w:rsid w:val="000E6A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arenmccrevey" w:customStyle="1">
    <w:name w:val="karen.mccrevey"/>
    <w:semiHidden/>
    <w:rsid w:val="00E05A92"/>
    <w:rPr>
      <w:color w:val="993366"/>
    </w:rPr>
  </w:style>
  <w:style w:type="paragraph" w:styleId="NormalWeb">
    <w:name w:val="Normal (Web)"/>
    <w:basedOn w:val="Normal"/>
    <w:uiPriority w:val="99"/>
    <w:rsid w:val="00C97CD0"/>
    <w:pPr>
      <w:spacing w:before="100" w:beforeAutospacing="1" w:after="100" w:afterAutospacing="1"/>
    </w:pPr>
    <w:rPr>
      <w:sz w:val="24"/>
      <w:szCs w:val="24"/>
      <w:lang w:val="en-US"/>
    </w:rPr>
  </w:style>
  <w:style w:type="paragraph" w:styleId="CharCharCharChar" w:customStyle="1">
    <w:name w:val="Char Char Char Char"/>
    <w:basedOn w:val="Normal"/>
    <w:rsid w:val="00B16D91"/>
    <w:pPr>
      <w:keepLines/>
      <w:spacing w:after="160" w:line="240" w:lineRule="exact"/>
      <w:ind w:left="2977"/>
    </w:pPr>
    <w:rPr>
      <w:rFonts w:ascii="Tahoma" w:hAnsi="Tahoma"/>
      <w:szCs w:val="24"/>
      <w:lang w:val="en-US"/>
    </w:rPr>
  </w:style>
  <w:style w:type="paragraph" w:styleId="TOC1">
    <w:name w:val="toc 1"/>
    <w:basedOn w:val="Normal"/>
    <w:next w:val="Normal"/>
    <w:autoRedefine/>
    <w:semiHidden/>
    <w:rsid w:val="00140A40"/>
  </w:style>
  <w:style w:type="paragraph" w:styleId="TOC3">
    <w:name w:val="toc 3"/>
    <w:basedOn w:val="Normal"/>
    <w:next w:val="Normal"/>
    <w:autoRedefine/>
    <w:semiHidden/>
    <w:rsid w:val="00140A40"/>
    <w:pPr>
      <w:ind w:left="400"/>
    </w:pPr>
  </w:style>
  <w:style w:type="paragraph" w:styleId="ListParagraph">
    <w:name w:val="List Paragraph"/>
    <w:basedOn w:val="Normal"/>
    <w:uiPriority w:val="34"/>
    <w:qFormat/>
    <w:rsid w:val="009C59CB"/>
    <w:pPr>
      <w:ind w:left="720"/>
    </w:pPr>
    <w:rPr>
      <w:rFonts w:ascii="Calibri" w:hAnsi="Calibri" w:eastAsia="Calibri" w:cs="Calibri"/>
      <w:sz w:val="22"/>
      <w:szCs w:val="22"/>
    </w:rPr>
  </w:style>
  <w:style w:type="paragraph" w:styleId="DeptOutNumbered" w:customStyle="1">
    <w:name w:val="DeptOutNumbered"/>
    <w:basedOn w:val="Normal"/>
    <w:rsid w:val="00D43093"/>
    <w:pPr>
      <w:widowControl w:val="0"/>
      <w:numPr>
        <w:numId w:val="21"/>
      </w:numPr>
      <w:overflowPunct w:val="0"/>
      <w:autoSpaceDE w:val="0"/>
      <w:autoSpaceDN w:val="0"/>
      <w:adjustRightInd w:val="0"/>
      <w:spacing w:after="240"/>
      <w:textAlignment w:val="baseline"/>
    </w:pPr>
    <w:rPr>
      <w:rFonts w:ascii="Arial" w:hAnsi="Arial"/>
      <w:sz w:val="24"/>
    </w:rPr>
  </w:style>
  <w:style w:type="character" w:styleId="BodyTextIndent2Char" w:customStyle="1">
    <w:name w:val="Body Text Indent 2 Char"/>
    <w:link w:val="BodyTextIndent2"/>
    <w:rsid w:val="007A2BF4"/>
    <w:rPr>
      <w:sz w:val="24"/>
      <w:lang w:eastAsia="en-US"/>
    </w:rPr>
  </w:style>
  <w:style w:type="character" w:styleId="CommentReference">
    <w:name w:val="annotation reference"/>
    <w:rsid w:val="008E5C40"/>
    <w:rPr>
      <w:sz w:val="16"/>
      <w:szCs w:val="16"/>
    </w:rPr>
  </w:style>
  <w:style w:type="character" w:styleId="HTMLCite">
    <w:name w:val="HTML Cite"/>
    <w:uiPriority w:val="99"/>
    <w:unhideWhenUsed/>
    <w:rsid w:val="009A3FD0"/>
    <w:rPr>
      <w:i/>
      <w:iCs/>
    </w:rPr>
  </w:style>
  <w:style w:type="character" w:styleId="FooterChar" w:customStyle="1">
    <w:name w:val="Footer Char"/>
    <w:link w:val="Footer"/>
    <w:uiPriority w:val="99"/>
    <w:rsid w:val="002938D7"/>
    <w:rPr>
      <w:lang w:eastAsia="en-US"/>
    </w:rPr>
  </w:style>
  <w:style w:type="paragraph" w:styleId="Default" w:customStyle="1">
    <w:name w:val="Default"/>
    <w:rsid w:val="00B433B3"/>
    <w:pPr>
      <w:autoSpaceDE w:val="0"/>
      <w:autoSpaceDN w:val="0"/>
      <w:adjustRightInd w:val="0"/>
    </w:pPr>
    <w:rPr>
      <w:rFonts w:ascii="Arial" w:hAnsi="Arial" w:cs="Arial"/>
      <w:color w:val="000000"/>
      <w:sz w:val="24"/>
      <w:szCs w:val="24"/>
      <w:lang w:val="en-GB" w:eastAsia="en-GB"/>
    </w:rPr>
  </w:style>
  <w:style w:type="paragraph" w:styleId="Pa2" w:customStyle="1">
    <w:name w:val="Pa2"/>
    <w:basedOn w:val="Normal"/>
    <w:next w:val="Normal"/>
    <w:uiPriority w:val="99"/>
    <w:rsid w:val="00253BA2"/>
    <w:pPr>
      <w:autoSpaceDE w:val="0"/>
      <w:autoSpaceDN w:val="0"/>
      <w:adjustRightInd w:val="0"/>
      <w:spacing w:line="241" w:lineRule="atLeast"/>
    </w:pPr>
    <w:rPr>
      <w:rFonts w:ascii="Arial" w:hAnsi="Arial" w:eastAsia="Calibri" w:cs="Arial"/>
      <w:sz w:val="24"/>
      <w:szCs w:val="24"/>
    </w:rPr>
  </w:style>
  <w:style w:type="paragraph" w:styleId="EndnoteText">
    <w:name w:val="endnote text"/>
    <w:basedOn w:val="Normal"/>
    <w:link w:val="EndnoteTextChar"/>
    <w:rsid w:val="009E303D"/>
  </w:style>
  <w:style w:type="character" w:styleId="EndnoteTextChar" w:customStyle="1">
    <w:name w:val="Endnote Text Char"/>
    <w:link w:val="EndnoteText"/>
    <w:rsid w:val="009E303D"/>
    <w:rPr>
      <w:lang w:eastAsia="en-US"/>
    </w:rPr>
  </w:style>
  <w:style w:type="character" w:styleId="EndnoteReference">
    <w:name w:val="endnote reference"/>
    <w:rsid w:val="009E303D"/>
    <w:rPr>
      <w:vertAlign w:val="superscript"/>
    </w:rPr>
  </w:style>
  <w:style w:type="character" w:styleId="normaltextrun" w:customStyle="1">
    <w:name w:val="normaltextrun"/>
    <w:basedOn w:val="DefaultParagraphFont"/>
    <w:rsid w:val="0099546C"/>
  </w:style>
  <w:style w:type="character" w:styleId="eop" w:customStyle="1">
    <w:name w:val="eop"/>
    <w:basedOn w:val="DefaultParagraphFont"/>
    <w:rsid w:val="0099546C"/>
  </w:style>
  <w:style w:type="paragraph" w:styleId="Body" w:customStyle="1">
    <w:name w:val="Body"/>
    <w:rsid w:val="0099546C"/>
    <w:pPr>
      <w:pBdr>
        <w:top w:val="nil"/>
        <w:left w:val="nil"/>
        <w:bottom w:val="nil"/>
        <w:right w:val="nil"/>
        <w:between w:val="nil"/>
        <w:bar w:val="nil"/>
      </w:pBdr>
      <w:spacing w:after="200" w:line="276" w:lineRule="auto"/>
    </w:pPr>
    <w:rPr>
      <w:rFonts w:ascii="Calibri" w:hAnsi="Calibri" w:eastAsia="Calibri" w:cs="Calibri"/>
      <w:color w:val="000000"/>
      <w:sz w:val="22"/>
      <w:szCs w:val="22"/>
      <w:u w:color="000000"/>
      <w:bdr w:val="nil"/>
      <w:lang w:eastAsia="en-GB"/>
    </w:rPr>
  </w:style>
  <w:style w:type="numbering" w:styleId="ImportedStyle1" w:customStyle="1">
    <w:name w:val="Imported Style 1"/>
    <w:rsid w:val="0099546C"/>
    <w:pPr>
      <w:numPr>
        <w:numId w:val="45"/>
      </w:numPr>
    </w:pPr>
  </w:style>
  <w:style w:type="character" w:styleId="UnresolvedMention">
    <w:name w:val="Unresolved Mention"/>
    <w:basedOn w:val="DefaultParagraphFont"/>
    <w:uiPriority w:val="99"/>
    <w:semiHidden/>
    <w:unhideWhenUsed/>
    <w:rsid w:val="0006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3929">
      <w:bodyDiv w:val="1"/>
      <w:marLeft w:val="0"/>
      <w:marRight w:val="0"/>
      <w:marTop w:val="0"/>
      <w:marBottom w:val="0"/>
      <w:divBdr>
        <w:top w:val="none" w:sz="0" w:space="0" w:color="auto"/>
        <w:left w:val="none" w:sz="0" w:space="0" w:color="auto"/>
        <w:bottom w:val="none" w:sz="0" w:space="0" w:color="auto"/>
        <w:right w:val="none" w:sz="0" w:space="0" w:color="auto"/>
      </w:divBdr>
    </w:div>
    <w:div w:id="247227078">
      <w:bodyDiv w:val="1"/>
      <w:marLeft w:val="0"/>
      <w:marRight w:val="0"/>
      <w:marTop w:val="0"/>
      <w:marBottom w:val="0"/>
      <w:divBdr>
        <w:top w:val="none" w:sz="0" w:space="0" w:color="auto"/>
        <w:left w:val="none" w:sz="0" w:space="0" w:color="auto"/>
        <w:bottom w:val="none" w:sz="0" w:space="0" w:color="auto"/>
        <w:right w:val="none" w:sz="0" w:space="0" w:color="auto"/>
      </w:divBdr>
      <w:divsChild>
        <w:div w:id="1062868590">
          <w:marLeft w:val="0"/>
          <w:marRight w:val="0"/>
          <w:marTop w:val="0"/>
          <w:marBottom w:val="0"/>
          <w:divBdr>
            <w:top w:val="none" w:sz="0" w:space="0" w:color="auto"/>
            <w:left w:val="none" w:sz="0" w:space="0" w:color="auto"/>
            <w:bottom w:val="none" w:sz="0" w:space="0" w:color="auto"/>
            <w:right w:val="none" w:sz="0" w:space="0" w:color="auto"/>
          </w:divBdr>
          <w:divsChild>
            <w:div w:id="2024891531">
              <w:marLeft w:val="0"/>
              <w:marRight w:val="0"/>
              <w:marTop w:val="0"/>
              <w:marBottom w:val="0"/>
              <w:divBdr>
                <w:top w:val="none" w:sz="0" w:space="0" w:color="auto"/>
                <w:left w:val="none" w:sz="0" w:space="0" w:color="auto"/>
                <w:bottom w:val="none" w:sz="0" w:space="0" w:color="auto"/>
                <w:right w:val="none" w:sz="0" w:space="0" w:color="auto"/>
              </w:divBdr>
              <w:divsChild>
                <w:div w:id="1343900370">
                  <w:marLeft w:val="0"/>
                  <w:marRight w:val="0"/>
                  <w:marTop w:val="0"/>
                  <w:marBottom w:val="0"/>
                  <w:divBdr>
                    <w:top w:val="none" w:sz="0" w:space="0" w:color="auto"/>
                    <w:left w:val="none" w:sz="0" w:space="0" w:color="auto"/>
                    <w:bottom w:val="none" w:sz="0" w:space="0" w:color="auto"/>
                    <w:right w:val="none" w:sz="0" w:space="0" w:color="auto"/>
                  </w:divBdr>
                  <w:divsChild>
                    <w:div w:id="1919905238">
                      <w:marLeft w:val="0"/>
                      <w:marRight w:val="0"/>
                      <w:marTop w:val="0"/>
                      <w:marBottom w:val="0"/>
                      <w:divBdr>
                        <w:top w:val="none" w:sz="0" w:space="0" w:color="auto"/>
                        <w:left w:val="none" w:sz="0" w:space="0" w:color="auto"/>
                        <w:bottom w:val="none" w:sz="0" w:space="0" w:color="auto"/>
                        <w:right w:val="none" w:sz="0" w:space="0" w:color="auto"/>
                      </w:divBdr>
                      <w:divsChild>
                        <w:div w:id="4213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8566">
      <w:bodyDiv w:val="1"/>
      <w:marLeft w:val="0"/>
      <w:marRight w:val="0"/>
      <w:marTop w:val="0"/>
      <w:marBottom w:val="0"/>
      <w:divBdr>
        <w:top w:val="none" w:sz="0" w:space="0" w:color="auto"/>
        <w:left w:val="none" w:sz="0" w:space="0" w:color="auto"/>
        <w:bottom w:val="none" w:sz="0" w:space="0" w:color="auto"/>
        <w:right w:val="none" w:sz="0" w:space="0" w:color="auto"/>
      </w:divBdr>
    </w:div>
    <w:div w:id="364408303">
      <w:bodyDiv w:val="1"/>
      <w:marLeft w:val="0"/>
      <w:marRight w:val="0"/>
      <w:marTop w:val="0"/>
      <w:marBottom w:val="0"/>
      <w:divBdr>
        <w:top w:val="none" w:sz="0" w:space="0" w:color="auto"/>
        <w:left w:val="none" w:sz="0" w:space="0" w:color="auto"/>
        <w:bottom w:val="none" w:sz="0" w:space="0" w:color="auto"/>
        <w:right w:val="none" w:sz="0" w:space="0" w:color="auto"/>
      </w:divBdr>
    </w:div>
    <w:div w:id="379282752">
      <w:bodyDiv w:val="1"/>
      <w:marLeft w:val="0"/>
      <w:marRight w:val="0"/>
      <w:marTop w:val="0"/>
      <w:marBottom w:val="0"/>
      <w:divBdr>
        <w:top w:val="none" w:sz="0" w:space="0" w:color="auto"/>
        <w:left w:val="none" w:sz="0" w:space="0" w:color="auto"/>
        <w:bottom w:val="none" w:sz="0" w:space="0" w:color="auto"/>
        <w:right w:val="none" w:sz="0" w:space="0" w:color="auto"/>
      </w:divBdr>
    </w:div>
    <w:div w:id="453796478">
      <w:bodyDiv w:val="1"/>
      <w:marLeft w:val="0"/>
      <w:marRight w:val="0"/>
      <w:marTop w:val="0"/>
      <w:marBottom w:val="0"/>
      <w:divBdr>
        <w:top w:val="none" w:sz="0" w:space="0" w:color="auto"/>
        <w:left w:val="none" w:sz="0" w:space="0" w:color="auto"/>
        <w:bottom w:val="none" w:sz="0" w:space="0" w:color="auto"/>
        <w:right w:val="none" w:sz="0" w:space="0" w:color="auto"/>
      </w:divBdr>
    </w:div>
    <w:div w:id="468396566">
      <w:bodyDiv w:val="1"/>
      <w:marLeft w:val="0"/>
      <w:marRight w:val="0"/>
      <w:marTop w:val="0"/>
      <w:marBottom w:val="0"/>
      <w:divBdr>
        <w:top w:val="none" w:sz="0" w:space="0" w:color="auto"/>
        <w:left w:val="none" w:sz="0" w:space="0" w:color="auto"/>
        <w:bottom w:val="none" w:sz="0" w:space="0" w:color="auto"/>
        <w:right w:val="none" w:sz="0" w:space="0" w:color="auto"/>
      </w:divBdr>
      <w:divsChild>
        <w:div w:id="1082291953">
          <w:marLeft w:val="0"/>
          <w:marRight w:val="0"/>
          <w:marTop w:val="0"/>
          <w:marBottom w:val="0"/>
          <w:divBdr>
            <w:top w:val="none" w:sz="0" w:space="0" w:color="auto"/>
            <w:left w:val="none" w:sz="0" w:space="0" w:color="auto"/>
            <w:bottom w:val="none" w:sz="0" w:space="0" w:color="auto"/>
            <w:right w:val="none" w:sz="0" w:space="0" w:color="auto"/>
          </w:divBdr>
        </w:div>
      </w:divsChild>
    </w:div>
    <w:div w:id="575094177">
      <w:bodyDiv w:val="1"/>
      <w:marLeft w:val="0"/>
      <w:marRight w:val="0"/>
      <w:marTop w:val="0"/>
      <w:marBottom w:val="0"/>
      <w:divBdr>
        <w:top w:val="none" w:sz="0" w:space="0" w:color="auto"/>
        <w:left w:val="none" w:sz="0" w:space="0" w:color="auto"/>
        <w:bottom w:val="none" w:sz="0" w:space="0" w:color="auto"/>
        <w:right w:val="none" w:sz="0" w:space="0" w:color="auto"/>
      </w:divBdr>
      <w:divsChild>
        <w:div w:id="523322457">
          <w:marLeft w:val="0"/>
          <w:marRight w:val="0"/>
          <w:marTop w:val="480"/>
          <w:marBottom w:val="480"/>
          <w:divBdr>
            <w:top w:val="none" w:sz="0" w:space="0" w:color="auto"/>
            <w:left w:val="none" w:sz="0" w:space="0" w:color="auto"/>
            <w:bottom w:val="none" w:sz="0" w:space="0" w:color="auto"/>
            <w:right w:val="none" w:sz="0" w:space="0" w:color="auto"/>
          </w:divBdr>
          <w:divsChild>
            <w:div w:id="530727127">
              <w:marLeft w:val="0"/>
              <w:marRight w:val="0"/>
              <w:marTop w:val="0"/>
              <w:marBottom w:val="0"/>
              <w:divBdr>
                <w:top w:val="none" w:sz="0" w:space="0" w:color="auto"/>
                <w:left w:val="none" w:sz="0" w:space="0" w:color="auto"/>
                <w:bottom w:val="none" w:sz="0" w:space="0" w:color="auto"/>
                <w:right w:val="none" w:sz="0" w:space="0" w:color="auto"/>
              </w:divBdr>
              <w:divsChild>
                <w:div w:id="2121676401">
                  <w:marLeft w:val="0"/>
                  <w:marRight w:val="-26"/>
                  <w:marTop w:val="0"/>
                  <w:marBottom w:val="0"/>
                  <w:divBdr>
                    <w:top w:val="none" w:sz="0" w:space="0" w:color="auto"/>
                    <w:left w:val="none" w:sz="0" w:space="0" w:color="auto"/>
                    <w:bottom w:val="none" w:sz="0" w:space="0" w:color="auto"/>
                    <w:right w:val="none" w:sz="0" w:space="0" w:color="auto"/>
                  </w:divBdr>
                  <w:divsChild>
                    <w:div w:id="1467696927">
                      <w:marLeft w:val="7"/>
                      <w:marRight w:val="34"/>
                      <w:marTop w:val="0"/>
                      <w:marBottom w:val="0"/>
                      <w:divBdr>
                        <w:top w:val="none" w:sz="0" w:space="0" w:color="auto"/>
                        <w:left w:val="none" w:sz="0" w:space="0" w:color="auto"/>
                        <w:bottom w:val="none" w:sz="0" w:space="0" w:color="auto"/>
                        <w:right w:val="none" w:sz="0" w:space="0" w:color="auto"/>
                      </w:divBdr>
                      <w:divsChild>
                        <w:div w:id="12609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79306">
      <w:bodyDiv w:val="1"/>
      <w:marLeft w:val="0"/>
      <w:marRight w:val="0"/>
      <w:marTop w:val="0"/>
      <w:marBottom w:val="0"/>
      <w:divBdr>
        <w:top w:val="none" w:sz="0" w:space="0" w:color="auto"/>
        <w:left w:val="none" w:sz="0" w:space="0" w:color="auto"/>
        <w:bottom w:val="none" w:sz="0" w:space="0" w:color="auto"/>
        <w:right w:val="none" w:sz="0" w:space="0" w:color="auto"/>
      </w:divBdr>
    </w:div>
    <w:div w:id="897936112">
      <w:bodyDiv w:val="1"/>
      <w:marLeft w:val="0"/>
      <w:marRight w:val="0"/>
      <w:marTop w:val="0"/>
      <w:marBottom w:val="0"/>
      <w:divBdr>
        <w:top w:val="none" w:sz="0" w:space="0" w:color="auto"/>
        <w:left w:val="none" w:sz="0" w:space="0" w:color="auto"/>
        <w:bottom w:val="none" w:sz="0" w:space="0" w:color="auto"/>
        <w:right w:val="none" w:sz="0" w:space="0" w:color="auto"/>
      </w:divBdr>
      <w:divsChild>
        <w:div w:id="896932637">
          <w:marLeft w:val="0"/>
          <w:marRight w:val="0"/>
          <w:marTop w:val="0"/>
          <w:marBottom w:val="0"/>
          <w:divBdr>
            <w:top w:val="none" w:sz="0" w:space="0" w:color="auto"/>
            <w:left w:val="none" w:sz="0" w:space="0" w:color="auto"/>
            <w:bottom w:val="none" w:sz="0" w:space="0" w:color="auto"/>
            <w:right w:val="none" w:sz="0" w:space="0" w:color="auto"/>
          </w:divBdr>
          <w:divsChild>
            <w:div w:id="518469123">
              <w:marLeft w:val="-300"/>
              <w:marRight w:val="0"/>
              <w:marTop w:val="0"/>
              <w:marBottom w:val="0"/>
              <w:divBdr>
                <w:top w:val="none" w:sz="0" w:space="0" w:color="auto"/>
                <w:left w:val="none" w:sz="0" w:space="0" w:color="auto"/>
                <w:bottom w:val="none" w:sz="0" w:space="0" w:color="auto"/>
                <w:right w:val="none" w:sz="0" w:space="0" w:color="auto"/>
              </w:divBdr>
              <w:divsChild>
                <w:div w:id="1253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883">
      <w:bodyDiv w:val="1"/>
      <w:marLeft w:val="0"/>
      <w:marRight w:val="0"/>
      <w:marTop w:val="0"/>
      <w:marBottom w:val="0"/>
      <w:divBdr>
        <w:top w:val="none" w:sz="0" w:space="0" w:color="auto"/>
        <w:left w:val="none" w:sz="0" w:space="0" w:color="auto"/>
        <w:bottom w:val="none" w:sz="0" w:space="0" w:color="auto"/>
        <w:right w:val="none" w:sz="0" w:space="0" w:color="auto"/>
      </w:divBdr>
    </w:div>
    <w:div w:id="968391875">
      <w:bodyDiv w:val="1"/>
      <w:marLeft w:val="0"/>
      <w:marRight w:val="0"/>
      <w:marTop w:val="0"/>
      <w:marBottom w:val="0"/>
      <w:divBdr>
        <w:top w:val="none" w:sz="0" w:space="0" w:color="auto"/>
        <w:left w:val="none" w:sz="0" w:space="0" w:color="auto"/>
        <w:bottom w:val="none" w:sz="0" w:space="0" w:color="auto"/>
        <w:right w:val="none" w:sz="0" w:space="0" w:color="auto"/>
      </w:divBdr>
    </w:div>
    <w:div w:id="1372607672">
      <w:bodyDiv w:val="1"/>
      <w:marLeft w:val="0"/>
      <w:marRight w:val="0"/>
      <w:marTop w:val="0"/>
      <w:marBottom w:val="0"/>
      <w:divBdr>
        <w:top w:val="none" w:sz="0" w:space="0" w:color="auto"/>
        <w:left w:val="none" w:sz="0" w:space="0" w:color="auto"/>
        <w:bottom w:val="none" w:sz="0" w:space="0" w:color="auto"/>
        <w:right w:val="none" w:sz="0" w:space="0" w:color="auto"/>
      </w:divBdr>
    </w:div>
    <w:div w:id="1582985740">
      <w:bodyDiv w:val="1"/>
      <w:marLeft w:val="0"/>
      <w:marRight w:val="0"/>
      <w:marTop w:val="0"/>
      <w:marBottom w:val="0"/>
      <w:divBdr>
        <w:top w:val="none" w:sz="0" w:space="0" w:color="auto"/>
        <w:left w:val="none" w:sz="0" w:space="0" w:color="auto"/>
        <w:bottom w:val="none" w:sz="0" w:space="0" w:color="auto"/>
        <w:right w:val="none" w:sz="0" w:space="0" w:color="auto"/>
      </w:divBdr>
    </w:div>
    <w:div w:id="1755663977">
      <w:bodyDiv w:val="1"/>
      <w:marLeft w:val="0"/>
      <w:marRight w:val="0"/>
      <w:marTop w:val="0"/>
      <w:marBottom w:val="0"/>
      <w:divBdr>
        <w:top w:val="none" w:sz="0" w:space="0" w:color="auto"/>
        <w:left w:val="none" w:sz="0" w:space="0" w:color="auto"/>
        <w:bottom w:val="none" w:sz="0" w:space="0" w:color="auto"/>
        <w:right w:val="none" w:sz="0" w:space="0" w:color="auto"/>
      </w:divBdr>
    </w:div>
    <w:div w:id="1764373686">
      <w:bodyDiv w:val="1"/>
      <w:marLeft w:val="0"/>
      <w:marRight w:val="0"/>
      <w:marTop w:val="0"/>
      <w:marBottom w:val="0"/>
      <w:divBdr>
        <w:top w:val="none" w:sz="0" w:space="0" w:color="auto"/>
        <w:left w:val="none" w:sz="0" w:space="0" w:color="auto"/>
        <w:bottom w:val="none" w:sz="0" w:space="0" w:color="auto"/>
        <w:right w:val="none" w:sz="0" w:space="0" w:color="auto"/>
      </w:divBdr>
    </w:div>
    <w:div w:id="1780293912">
      <w:bodyDiv w:val="1"/>
      <w:marLeft w:val="0"/>
      <w:marRight w:val="0"/>
      <w:marTop w:val="0"/>
      <w:marBottom w:val="0"/>
      <w:divBdr>
        <w:top w:val="none" w:sz="0" w:space="0" w:color="auto"/>
        <w:left w:val="none" w:sz="0" w:space="0" w:color="auto"/>
        <w:bottom w:val="none" w:sz="0" w:space="0" w:color="auto"/>
        <w:right w:val="none" w:sz="0" w:space="0" w:color="auto"/>
      </w:divBdr>
      <w:divsChild>
        <w:div w:id="1944412693">
          <w:marLeft w:val="0"/>
          <w:marRight w:val="0"/>
          <w:marTop w:val="0"/>
          <w:marBottom w:val="0"/>
          <w:divBdr>
            <w:top w:val="none" w:sz="0" w:space="0" w:color="auto"/>
            <w:left w:val="none" w:sz="0" w:space="0" w:color="auto"/>
            <w:bottom w:val="none" w:sz="0" w:space="0" w:color="auto"/>
            <w:right w:val="none" w:sz="0" w:space="0" w:color="auto"/>
          </w:divBdr>
        </w:div>
      </w:divsChild>
    </w:div>
    <w:div w:id="1860849749">
      <w:bodyDiv w:val="1"/>
      <w:marLeft w:val="0"/>
      <w:marRight w:val="0"/>
      <w:marTop w:val="0"/>
      <w:marBottom w:val="0"/>
      <w:divBdr>
        <w:top w:val="none" w:sz="0" w:space="0" w:color="auto"/>
        <w:left w:val="none" w:sz="0" w:space="0" w:color="auto"/>
        <w:bottom w:val="none" w:sz="0" w:space="0" w:color="auto"/>
        <w:right w:val="none" w:sz="0" w:space="0" w:color="auto"/>
      </w:divBdr>
    </w:div>
    <w:div w:id="1994261953">
      <w:bodyDiv w:val="1"/>
      <w:marLeft w:val="0"/>
      <w:marRight w:val="0"/>
      <w:marTop w:val="0"/>
      <w:marBottom w:val="0"/>
      <w:divBdr>
        <w:top w:val="none" w:sz="0" w:space="0" w:color="auto"/>
        <w:left w:val="none" w:sz="0" w:space="0" w:color="auto"/>
        <w:bottom w:val="none" w:sz="0" w:space="0" w:color="auto"/>
        <w:right w:val="none" w:sz="0" w:space="0" w:color="auto"/>
      </w:divBdr>
    </w:div>
    <w:div w:id="2025398170">
      <w:bodyDiv w:val="1"/>
      <w:marLeft w:val="0"/>
      <w:marRight w:val="0"/>
      <w:marTop w:val="0"/>
      <w:marBottom w:val="0"/>
      <w:divBdr>
        <w:top w:val="none" w:sz="0" w:space="0" w:color="auto"/>
        <w:left w:val="none" w:sz="0" w:space="0" w:color="auto"/>
        <w:bottom w:val="none" w:sz="0" w:space="0" w:color="auto"/>
        <w:right w:val="none" w:sz="0" w:space="0" w:color="auto"/>
      </w:divBdr>
      <w:divsChild>
        <w:div w:id="524052330">
          <w:marLeft w:val="0"/>
          <w:marRight w:val="0"/>
          <w:marTop w:val="0"/>
          <w:marBottom w:val="0"/>
          <w:divBdr>
            <w:top w:val="none" w:sz="0" w:space="0" w:color="auto"/>
            <w:left w:val="none" w:sz="0" w:space="0" w:color="auto"/>
            <w:bottom w:val="none" w:sz="0" w:space="0" w:color="auto"/>
            <w:right w:val="none" w:sz="0" w:space="0" w:color="auto"/>
          </w:divBdr>
          <w:divsChild>
            <w:div w:id="1918903463">
              <w:marLeft w:val="-300"/>
              <w:marRight w:val="0"/>
              <w:marTop w:val="0"/>
              <w:marBottom w:val="0"/>
              <w:divBdr>
                <w:top w:val="none" w:sz="0" w:space="0" w:color="auto"/>
                <w:left w:val="none" w:sz="0" w:space="0" w:color="auto"/>
                <w:bottom w:val="none" w:sz="0" w:space="0" w:color="auto"/>
                <w:right w:val="none" w:sz="0" w:space="0" w:color="auto"/>
              </w:divBdr>
              <w:divsChild>
                <w:div w:id="1066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39805">
      <w:bodyDiv w:val="1"/>
      <w:marLeft w:val="0"/>
      <w:marRight w:val="0"/>
      <w:marTop w:val="0"/>
      <w:marBottom w:val="0"/>
      <w:divBdr>
        <w:top w:val="none" w:sz="0" w:space="0" w:color="auto"/>
        <w:left w:val="none" w:sz="0" w:space="0" w:color="auto"/>
        <w:bottom w:val="none" w:sz="0" w:space="0" w:color="auto"/>
        <w:right w:val="none" w:sz="0" w:space="0" w:color="auto"/>
      </w:divBdr>
    </w:div>
    <w:div w:id="20485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dmissions.support@stockport.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6ab1ff-de5e-4ba4-8e66-b5901e196dbf">
      <UserInfo>
        <DisplayName>Christopher Harland</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0" ma:contentTypeDescription="Create a new document." ma:contentTypeScope="" ma:versionID="ca14e1126b860fad56fe53cefe127ca9">
  <xsd:schema xmlns:xsd="http://www.w3.org/2001/XMLSchema" xmlns:xs="http://www.w3.org/2001/XMLSchema" xmlns:p="http://schemas.microsoft.com/office/2006/metadata/properties" xmlns:ns2="f0bc2acf-c688-4834-9889-688365e0d04a" xmlns:ns3="146ab1ff-de5e-4ba4-8e66-b5901e196dbf" targetNamespace="http://schemas.microsoft.com/office/2006/metadata/properties" ma:root="true" ma:fieldsID="09301225a810a51ec147c79ceb4e4806" ns2:_="" ns3:_="">
    <xsd:import namespace="f0bc2acf-c688-4834-9889-688365e0d04a"/>
    <xsd:import namespace="146ab1ff-de5e-4ba4-8e66-b5901e196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32978-0705-417E-B012-1E996BF082C8}">
  <ds:schemaRefs>
    <ds:schemaRef ds:uri="http://schemas.microsoft.com/sharepoint/v3/contenttype/forms"/>
  </ds:schemaRefs>
</ds:datastoreItem>
</file>

<file path=customXml/itemProps2.xml><?xml version="1.0" encoding="utf-8"?>
<ds:datastoreItem xmlns:ds="http://schemas.openxmlformats.org/officeDocument/2006/customXml" ds:itemID="{021B7038-2F36-4F51-92EC-396F895594D9}">
  <ds:schemaRefs>
    <ds:schemaRef ds:uri="http://schemas.microsoft.com/office/2006/metadata/properties"/>
    <ds:schemaRef ds:uri="http://schemas.microsoft.com/office/infopath/2007/PartnerControls"/>
    <ds:schemaRef ds:uri="146ab1ff-de5e-4ba4-8e66-b5901e196dbf"/>
  </ds:schemaRefs>
</ds:datastoreItem>
</file>

<file path=customXml/itemProps3.xml><?xml version="1.0" encoding="utf-8"?>
<ds:datastoreItem xmlns:ds="http://schemas.openxmlformats.org/officeDocument/2006/customXml" ds:itemID="{207457CD-0B95-4CD5-B82D-613EC3F77AB3}">
  <ds:schemaRefs>
    <ds:schemaRef ds:uri="http://schemas.openxmlformats.org/officeDocument/2006/bibliography"/>
  </ds:schemaRefs>
</ds:datastoreItem>
</file>

<file path=customXml/itemProps4.xml><?xml version="1.0" encoding="utf-8"?>
<ds:datastoreItem xmlns:ds="http://schemas.openxmlformats.org/officeDocument/2006/customXml" ds:itemID="{C7110EE3-FA38-4AC6-BCAE-1D031A65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Stockport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Admissions Consultation 22-23</dc:title>
  <dc:subject/>
  <dc:creator>katie.twigg@stockport.gov.uk</dc:creator>
  <keywords/>
  <dc:description>None</dc:description>
  <lastModifiedBy>Katie Twigg</lastModifiedBy>
  <revision>81</revision>
  <lastPrinted>2019-11-29T03:02:00.0000000Z</lastPrinted>
  <dcterms:created xsi:type="dcterms:W3CDTF">2021-11-18T07:09:00.0000000Z</dcterms:created>
  <dcterms:modified xsi:type="dcterms:W3CDTF">2022-01-11T10:40:10.4374890Z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xd_Signature">
    <vt:bool>false</vt:bool>
  </property>
  <property fmtid="{D5CDD505-2E9C-101B-9397-08002B2CF9AE}" pid="4" name="xd_ProgID">
    <vt:lpwstr/>
  </property>
  <property fmtid="{D5CDD505-2E9C-101B-9397-08002B2CF9AE}" pid="5" name="SharedWithUsers">
    <vt:lpwstr>16;#Christopher Harland</vt:lpwstr>
  </property>
  <property fmtid="{D5CDD505-2E9C-101B-9397-08002B2CF9AE}" pid="6" name="TemplateUrl">
    <vt:lpwstr/>
  </property>
  <property fmtid="{D5CDD505-2E9C-101B-9397-08002B2CF9AE}" pid="7" name="ComplianceAssetId">
    <vt:lpwstr/>
  </property>
  <property fmtid="{D5CDD505-2E9C-101B-9397-08002B2CF9AE}" pid="8" name="Folder Name">
    <vt:lpwstr>Consultation 2022/23</vt:lpwstr>
  </property>
  <property fmtid="{D5CDD505-2E9C-101B-9397-08002B2CF9AE}" pid="9" name="Document Type">
    <vt:lpwstr>Select One</vt:lpwstr>
  </property>
  <property fmtid="{D5CDD505-2E9C-101B-9397-08002B2CF9AE}" pid="10" name="Notes">
    <vt:lpwstr>First draft</vt:lpwstr>
  </property>
</Properties>
</file>